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9768" w14:textId="74F8C563" w:rsidR="006B1130" w:rsidRDefault="006B1130" w:rsidP="006B1130">
      <w:pPr>
        <w:pStyle w:val="TitleMain"/>
      </w:pPr>
      <w:r>
        <w:t xml:space="preserve">DETAILED </w:t>
      </w:r>
      <w:r w:rsidR="00187056">
        <w:t xml:space="preserve">ATHLETE NOMINATION </w:t>
      </w:r>
      <w:r>
        <w:t>PROCEDURE FOR THE TOKYO OLYMPIC GAMES 2020</w:t>
      </w:r>
    </w:p>
    <w:p w14:paraId="2FB54514" w14:textId="18660857" w:rsidR="006B1130" w:rsidRDefault="006B1130" w:rsidP="006B1130">
      <w:pPr>
        <w:pStyle w:val="TitleMain"/>
      </w:pPr>
      <w:r>
        <w:t xml:space="preserve">AND </w:t>
      </w:r>
      <w:r w:rsidR="00187056">
        <w:t xml:space="preserve">SELECTION FOR </w:t>
      </w:r>
      <w:r>
        <w:t>THE EUROPEAN ZONE QUALIFICATION EVENT</w:t>
      </w:r>
      <w:r w:rsidR="00187056">
        <w:t>S</w:t>
      </w:r>
      <w:r>
        <w:t xml:space="preserve"> 2020  </w:t>
      </w:r>
    </w:p>
    <w:p w14:paraId="5827D101" w14:textId="4161C4CA" w:rsidR="00991E41" w:rsidRDefault="006B1130" w:rsidP="006B1130">
      <w:pPr>
        <w:pStyle w:val="TitleMain"/>
      </w:pPr>
      <w:r>
        <w:t>V</w:t>
      </w:r>
      <w:r w:rsidR="001C3DA1">
        <w:t>0.</w:t>
      </w:r>
      <w:r w:rsidR="000D6692">
        <w:t>6</w:t>
      </w:r>
      <w:r>
        <w:t xml:space="preserve"> </w:t>
      </w:r>
      <w:r w:rsidR="000D6692">
        <w:t xml:space="preserve">Final </w:t>
      </w:r>
      <w:r w:rsidR="00D90C0A">
        <w:t xml:space="preserve">Draft </w:t>
      </w:r>
      <w:r w:rsidR="00890BC8">
        <w:t xml:space="preserve">AFTER </w:t>
      </w:r>
      <w:r>
        <w:t xml:space="preserve">consultation   </w:t>
      </w:r>
      <w:r w:rsidR="000D6692">
        <w:t>JANUARY</w:t>
      </w:r>
      <w:r w:rsidR="00890BC8">
        <w:t xml:space="preserve"> </w:t>
      </w:r>
      <w:r>
        <w:t>201</w:t>
      </w:r>
      <w:r w:rsidR="000D6692">
        <w:t>9</w:t>
      </w:r>
    </w:p>
    <w:p w14:paraId="0A89EACF" w14:textId="2FAB172C" w:rsidR="00861D7A" w:rsidRPr="000D1174" w:rsidRDefault="00861D7A" w:rsidP="00ED37BF">
      <w:pPr>
        <w:pStyle w:val="UpdatedByText"/>
        <w:rPr>
          <w:b w:val="0"/>
          <w:sz w:val="22"/>
        </w:rPr>
      </w:pPr>
      <w:r w:rsidRPr="000D1174">
        <w:rPr>
          <w:sz w:val="22"/>
        </w:rPr>
        <w:t>Last Updated</w:t>
      </w:r>
      <w:r w:rsidRPr="000D1174">
        <w:rPr>
          <w:b w:val="0"/>
          <w:sz w:val="22"/>
        </w:rPr>
        <w:t xml:space="preserve">: </w:t>
      </w:r>
      <w:r w:rsidR="00164969">
        <w:rPr>
          <w:b w:val="0"/>
          <w:sz w:val="22"/>
        </w:rPr>
        <w:t xml:space="preserve">9 </w:t>
      </w:r>
      <w:r w:rsidR="00890BC8">
        <w:rPr>
          <w:b w:val="0"/>
          <w:sz w:val="22"/>
        </w:rPr>
        <w:t xml:space="preserve">  </w:t>
      </w:r>
      <w:r w:rsidR="000D6692">
        <w:rPr>
          <w:b w:val="0"/>
          <w:sz w:val="22"/>
        </w:rPr>
        <w:t xml:space="preserve">January </w:t>
      </w:r>
      <w:r w:rsidR="008213DE">
        <w:rPr>
          <w:b w:val="0"/>
          <w:sz w:val="22"/>
        </w:rPr>
        <w:t>201</w:t>
      </w:r>
      <w:r w:rsidR="000D6692">
        <w:rPr>
          <w:b w:val="0"/>
          <w:sz w:val="22"/>
        </w:rPr>
        <w:t>9</w:t>
      </w:r>
      <w:r w:rsidR="004A0DB6" w:rsidRPr="000D1174">
        <w:rPr>
          <w:b w:val="0"/>
          <w:sz w:val="22"/>
        </w:rPr>
        <w:tab/>
      </w:r>
      <w:r w:rsidR="00ED37BF" w:rsidRPr="000D1174">
        <w:rPr>
          <w:b w:val="0"/>
          <w:sz w:val="22"/>
        </w:rPr>
        <w:tab/>
      </w:r>
      <w:r w:rsidR="00ED37BF" w:rsidRPr="000D1174">
        <w:rPr>
          <w:b w:val="0"/>
          <w:sz w:val="22"/>
        </w:rPr>
        <w:tab/>
      </w:r>
      <w:r w:rsidR="002A075A" w:rsidRPr="000D1174">
        <w:rPr>
          <w:b w:val="0"/>
          <w:sz w:val="22"/>
        </w:rPr>
        <w:tab/>
      </w:r>
      <w:r w:rsidRPr="000D1174">
        <w:rPr>
          <w:sz w:val="22"/>
        </w:rPr>
        <w:t>Author</w:t>
      </w:r>
      <w:r w:rsidRPr="000D1174">
        <w:rPr>
          <w:b w:val="0"/>
          <w:sz w:val="22"/>
        </w:rPr>
        <w:t>: G</w:t>
      </w:r>
      <w:r w:rsidR="00767BA4">
        <w:rPr>
          <w:b w:val="0"/>
          <w:sz w:val="22"/>
        </w:rPr>
        <w:t>U, CH</w:t>
      </w:r>
    </w:p>
    <w:p w14:paraId="6801B9B3" w14:textId="0A4DB8FF" w:rsidR="00B17D43" w:rsidRPr="000D1174" w:rsidRDefault="000D6692" w:rsidP="00A43630">
      <w:pPr>
        <w:pStyle w:val="UpdatedByText"/>
        <w:tabs>
          <w:tab w:val="left" w:pos="6140"/>
        </w:tabs>
        <w:rPr>
          <w:b w:val="0"/>
          <w:sz w:val="22"/>
        </w:rPr>
      </w:pPr>
      <w:r>
        <w:rPr>
          <w:b w:val="0"/>
          <w:sz w:val="22"/>
        </w:rPr>
        <w:tab/>
      </w:r>
    </w:p>
    <w:sdt>
      <w:sdtPr>
        <w:rPr>
          <w:rFonts w:asciiTheme="minorHAnsi" w:eastAsiaTheme="minorHAnsi" w:hAnsiTheme="minorHAnsi" w:cstheme="minorBidi"/>
          <w:b w:val="0"/>
          <w:caps w:val="0"/>
          <w:color w:val="auto"/>
          <w:spacing w:val="0"/>
          <w:kern w:val="0"/>
          <w:sz w:val="22"/>
          <w:szCs w:val="22"/>
        </w:rPr>
        <w:id w:val="-1382630161"/>
        <w:docPartObj>
          <w:docPartGallery w:val="Table of Contents"/>
          <w:docPartUnique/>
        </w:docPartObj>
      </w:sdtPr>
      <w:sdtEndPr>
        <w:rPr>
          <w:bCs/>
          <w:noProof/>
        </w:rPr>
      </w:sdtEndPr>
      <w:sdtContent>
        <w:p w14:paraId="253DF234" w14:textId="77777777" w:rsidR="00D90C0A" w:rsidRDefault="00D90C0A">
          <w:pPr>
            <w:pStyle w:val="TOCHeading"/>
          </w:pPr>
          <w:r>
            <w:t>Contents</w:t>
          </w:r>
        </w:p>
        <w:p w14:paraId="2F43F3A9" w14:textId="3508E26B" w:rsidR="000408B8" w:rsidRDefault="002D1958">
          <w:pPr>
            <w:pStyle w:val="TOC1"/>
            <w:rPr>
              <w:rFonts w:asciiTheme="minorHAnsi" w:hAnsiTheme="minorHAnsi" w:cstheme="minorBidi"/>
              <w:color w:val="auto"/>
              <w:sz w:val="22"/>
              <w:szCs w:val="22"/>
              <w:lang w:val="en-GB" w:eastAsia="en-GB"/>
            </w:rPr>
          </w:pPr>
          <w:r>
            <w:fldChar w:fldCharType="begin"/>
          </w:r>
          <w:r w:rsidR="00D90C0A">
            <w:instrText xml:space="preserve"> TOC \o "1-2" \h \z \u </w:instrText>
          </w:r>
          <w:r>
            <w:fldChar w:fldCharType="separate"/>
          </w:r>
          <w:hyperlink w:anchor="_Toc533189714" w:history="1">
            <w:r w:rsidR="000408B8" w:rsidRPr="00B1486F">
              <w:rPr>
                <w:rStyle w:val="Hyperlink"/>
                <w:lang w:val="en-GB"/>
              </w:rPr>
              <w:t>1.</w:t>
            </w:r>
            <w:r w:rsidR="000408B8">
              <w:rPr>
                <w:rFonts w:asciiTheme="minorHAnsi" w:hAnsiTheme="minorHAnsi" w:cstheme="minorBidi"/>
                <w:color w:val="auto"/>
                <w:sz w:val="22"/>
                <w:szCs w:val="22"/>
                <w:lang w:val="en-GB" w:eastAsia="en-GB"/>
              </w:rPr>
              <w:tab/>
            </w:r>
            <w:r w:rsidR="000408B8" w:rsidRPr="00B1486F">
              <w:rPr>
                <w:rStyle w:val="Hyperlink"/>
                <w:lang w:val="en-GB"/>
              </w:rPr>
              <w:t>Introduction</w:t>
            </w:r>
            <w:r w:rsidR="000408B8">
              <w:rPr>
                <w:webHidden/>
              </w:rPr>
              <w:tab/>
            </w:r>
            <w:r w:rsidR="000408B8">
              <w:rPr>
                <w:webHidden/>
              </w:rPr>
              <w:fldChar w:fldCharType="begin"/>
            </w:r>
            <w:r w:rsidR="000408B8">
              <w:rPr>
                <w:webHidden/>
              </w:rPr>
              <w:instrText xml:space="preserve"> PAGEREF _Toc533189714 \h </w:instrText>
            </w:r>
            <w:r w:rsidR="000408B8">
              <w:rPr>
                <w:webHidden/>
              </w:rPr>
            </w:r>
            <w:r w:rsidR="000408B8">
              <w:rPr>
                <w:webHidden/>
              </w:rPr>
              <w:fldChar w:fldCharType="separate"/>
            </w:r>
            <w:r w:rsidR="000408B8">
              <w:rPr>
                <w:webHidden/>
              </w:rPr>
              <w:t>2</w:t>
            </w:r>
            <w:r w:rsidR="000408B8">
              <w:rPr>
                <w:webHidden/>
              </w:rPr>
              <w:fldChar w:fldCharType="end"/>
            </w:r>
          </w:hyperlink>
        </w:p>
        <w:p w14:paraId="5CE773B5" w14:textId="53BC3984" w:rsidR="000408B8" w:rsidRDefault="000408B8">
          <w:pPr>
            <w:pStyle w:val="TOC1"/>
            <w:rPr>
              <w:rFonts w:asciiTheme="minorHAnsi" w:hAnsiTheme="minorHAnsi" w:cstheme="minorBidi"/>
              <w:color w:val="auto"/>
              <w:sz w:val="22"/>
              <w:szCs w:val="22"/>
              <w:lang w:val="en-GB" w:eastAsia="en-GB"/>
            </w:rPr>
          </w:pPr>
          <w:hyperlink w:anchor="_Toc533189715" w:history="1">
            <w:r w:rsidRPr="00B1486F">
              <w:rPr>
                <w:rStyle w:val="Hyperlink"/>
                <w:lang w:val="en-GB"/>
              </w:rPr>
              <w:t>2.</w:t>
            </w:r>
            <w:r>
              <w:rPr>
                <w:rFonts w:asciiTheme="minorHAnsi" w:hAnsiTheme="minorHAnsi" w:cstheme="minorBidi"/>
                <w:color w:val="auto"/>
                <w:sz w:val="22"/>
                <w:szCs w:val="22"/>
                <w:lang w:val="en-GB" w:eastAsia="en-GB"/>
              </w:rPr>
              <w:tab/>
            </w:r>
            <w:r w:rsidRPr="00B1486F">
              <w:rPr>
                <w:rStyle w:val="Hyperlink"/>
                <w:lang w:val="en-GB"/>
              </w:rPr>
              <w:t>Eligibility</w:t>
            </w:r>
            <w:r>
              <w:rPr>
                <w:webHidden/>
              </w:rPr>
              <w:tab/>
            </w:r>
            <w:r>
              <w:rPr>
                <w:webHidden/>
              </w:rPr>
              <w:fldChar w:fldCharType="begin"/>
            </w:r>
            <w:r>
              <w:rPr>
                <w:webHidden/>
              </w:rPr>
              <w:instrText xml:space="preserve"> PAGEREF _Toc533189715 \h </w:instrText>
            </w:r>
            <w:r>
              <w:rPr>
                <w:webHidden/>
              </w:rPr>
            </w:r>
            <w:r>
              <w:rPr>
                <w:webHidden/>
              </w:rPr>
              <w:fldChar w:fldCharType="separate"/>
            </w:r>
            <w:r>
              <w:rPr>
                <w:webHidden/>
              </w:rPr>
              <w:t>2</w:t>
            </w:r>
            <w:r>
              <w:rPr>
                <w:webHidden/>
              </w:rPr>
              <w:fldChar w:fldCharType="end"/>
            </w:r>
          </w:hyperlink>
        </w:p>
        <w:p w14:paraId="364ED460" w14:textId="72429E8C" w:rsidR="000408B8" w:rsidRDefault="000408B8">
          <w:pPr>
            <w:pStyle w:val="TOC1"/>
            <w:rPr>
              <w:rFonts w:asciiTheme="minorHAnsi" w:hAnsiTheme="minorHAnsi" w:cstheme="minorBidi"/>
              <w:color w:val="auto"/>
              <w:sz w:val="22"/>
              <w:szCs w:val="22"/>
              <w:lang w:val="en-GB" w:eastAsia="en-GB"/>
            </w:rPr>
          </w:pPr>
          <w:hyperlink w:anchor="_Toc533189716" w:history="1">
            <w:r w:rsidRPr="00B1486F">
              <w:rPr>
                <w:rStyle w:val="Hyperlink"/>
              </w:rPr>
              <w:t>3.</w:t>
            </w:r>
            <w:r>
              <w:rPr>
                <w:rFonts w:asciiTheme="minorHAnsi" w:hAnsiTheme="minorHAnsi" w:cstheme="minorBidi"/>
                <w:color w:val="auto"/>
                <w:sz w:val="22"/>
                <w:szCs w:val="22"/>
                <w:lang w:val="en-GB" w:eastAsia="en-GB"/>
              </w:rPr>
              <w:tab/>
            </w:r>
            <w:r w:rsidRPr="00B1486F">
              <w:rPr>
                <w:rStyle w:val="Hyperlink"/>
              </w:rPr>
              <w:t>Adjusted Ranking List</w:t>
            </w:r>
            <w:r>
              <w:rPr>
                <w:webHidden/>
              </w:rPr>
              <w:tab/>
            </w:r>
            <w:r>
              <w:rPr>
                <w:webHidden/>
              </w:rPr>
              <w:fldChar w:fldCharType="begin"/>
            </w:r>
            <w:r>
              <w:rPr>
                <w:webHidden/>
              </w:rPr>
              <w:instrText xml:space="preserve"> PAGEREF _Toc533189716 \h </w:instrText>
            </w:r>
            <w:r>
              <w:rPr>
                <w:webHidden/>
              </w:rPr>
            </w:r>
            <w:r>
              <w:rPr>
                <w:webHidden/>
              </w:rPr>
              <w:fldChar w:fldCharType="separate"/>
            </w:r>
            <w:r>
              <w:rPr>
                <w:webHidden/>
              </w:rPr>
              <w:t>3</w:t>
            </w:r>
            <w:r>
              <w:rPr>
                <w:webHidden/>
              </w:rPr>
              <w:fldChar w:fldCharType="end"/>
            </w:r>
          </w:hyperlink>
        </w:p>
        <w:p w14:paraId="093636C1" w14:textId="2F8496E3" w:rsidR="000408B8" w:rsidRDefault="000408B8">
          <w:pPr>
            <w:pStyle w:val="TOC1"/>
            <w:rPr>
              <w:rFonts w:asciiTheme="minorHAnsi" w:hAnsiTheme="minorHAnsi" w:cstheme="minorBidi"/>
              <w:color w:val="auto"/>
              <w:sz w:val="22"/>
              <w:szCs w:val="22"/>
              <w:lang w:val="en-GB" w:eastAsia="en-GB"/>
            </w:rPr>
          </w:pPr>
          <w:hyperlink w:anchor="_Toc533189717" w:history="1">
            <w:r w:rsidRPr="00B1486F">
              <w:rPr>
                <w:rStyle w:val="Hyperlink"/>
                <w:lang w:val="en-GB"/>
              </w:rPr>
              <w:t>4.</w:t>
            </w:r>
            <w:r>
              <w:rPr>
                <w:rFonts w:asciiTheme="minorHAnsi" w:hAnsiTheme="minorHAnsi" w:cstheme="minorBidi"/>
                <w:color w:val="auto"/>
                <w:sz w:val="22"/>
                <w:szCs w:val="22"/>
                <w:lang w:val="en-GB" w:eastAsia="en-GB"/>
              </w:rPr>
              <w:tab/>
            </w:r>
            <w:r w:rsidRPr="00B1486F">
              <w:rPr>
                <w:rStyle w:val="Hyperlink"/>
                <w:lang w:val="en-GB"/>
              </w:rPr>
              <w:t>Olympic Games Nomination</w:t>
            </w:r>
            <w:r>
              <w:rPr>
                <w:webHidden/>
              </w:rPr>
              <w:tab/>
            </w:r>
            <w:r>
              <w:rPr>
                <w:webHidden/>
              </w:rPr>
              <w:fldChar w:fldCharType="begin"/>
            </w:r>
            <w:r>
              <w:rPr>
                <w:webHidden/>
              </w:rPr>
              <w:instrText xml:space="preserve"> PAGEREF _Toc533189717 \h </w:instrText>
            </w:r>
            <w:r>
              <w:rPr>
                <w:webHidden/>
              </w:rPr>
            </w:r>
            <w:r>
              <w:rPr>
                <w:webHidden/>
              </w:rPr>
              <w:fldChar w:fldCharType="separate"/>
            </w:r>
            <w:r>
              <w:rPr>
                <w:webHidden/>
              </w:rPr>
              <w:t>4</w:t>
            </w:r>
            <w:r>
              <w:rPr>
                <w:webHidden/>
              </w:rPr>
              <w:fldChar w:fldCharType="end"/>
            </w:r>
          </w:hyperlink>
        </w:p>
        <w:p w14:paraId="7FDF2F59" w14:textId="3D1B4BF5" w:rsidR="000408B8" w:rsidRDefault="000408B8">
          <w:pPr>
            <w:pStyle w:val="TOC2"/>
            <w:rPr>
              <w:rFonts w:asciiTheme="minorHAnsi" w:eastAsiaTheme="minorEastAsia" w:hAnsiTheme="minorHAnsi" w:cstheme="minorBidi"/>
              <w:color w:val="auto"/>
              <w:sz w:val="22"/>
              <w:szCs w:val="22"/>
              <w:lang w:eastAsia="en-GB"/>
            </w:rPr>
          </w:pPr>
          <w:hyperlink w:anchor="_Toc533189718" w:history="1">
            <w:r w:rsidRPr="00B1486F">
              <w:rPr>
                <w:rStyle w:val="Hyperlink"/>
              </w:rPr>
              <w:t>4.1</w:t>
            </w:r>
            <w:r>
              <w:rPr>
                <w:rFonts w:asciiTheme="minorHAnsi" w:eastAsiaTheme="minorEastAsia" w:hAnsiTheme="minorHAnsi" w:cstheme="minorBidi"/>
                <w:color w:val="auto"/>
                <w:sz w:val="22"/>
                <w:szCs w:val="22"/>
                <w:lang w:eastAsia="en-GB"/>
              </w:rPr>
              <w:tab/>
            </w:r>
            <w:r w:rsidRPr="00B1486F">
              <w:rPr>
                <w:rStyle w:val="Hyperlink"/>
              </w:rPr>
              <w:t>Direct Qualification - Introduction</w:t>
            </w:r>
            <w:r>
              <w:rPr>
                <w:webHidden/>
              </w:rPr>
              <w:tab/>
            </w:r>
            <w:r>
              <w:rPr>
                <w:webHidden/>
              </w:rPr>
              <w:fldChar w:fldCharType="begin"/>
            </w:r>
            <w:r>
              <w:rPr>
                <w:webHidden/>
              </w:rPr>
              <w:instrText xml:space="preserve"> PAGEREF _Toc533189718 \h </w:instrText>
            </w:r>
            <w:r>
              <w:rPr>
                <w:webHidden/>
              </w:rPr>
            </w:r>
            <w:r>
              <w:rPr>
                <w:webHidden/>
              </w:rPr>
              <w:fldChar w:fldCharType="separate"/>
            </w:r>
            <w:r>
              <w:rPr>
                <w:webHidden/>
              </w:rPr>
              <w:t>4</w:t>
            </w:r>
            <w:r>
              <w:rPr>
                <w:webHidden/>
              </w:rPr>
              <w:fldChar w:fldCharType="end"/>
            </w:r>
          </w:hyperlink>
        </w:p>
        <w:p w14:paraId="3028741A" w14:textId="6D85743B" w:rsidR="000408B8" w:rsidRDefault="000408B8">
          <w:pPr>
            <w:pStyle w:val="TOC2"/>
            <w:rPr>
              <w:rFonts w:asciiTheme="minorHAnsi" w:eastAsiaTheme="minorEastAsia" w:hAnsiTheme="minorHAnsi" w:cstheme="minorBidi"/>
              <w:color w:val="auto"/>
              <w:sz w:val="22"/>
              <w:szCs w:val="22"/>
              <w:lang w:eastAsia="en-GB"/>
            </w:rPr>
          </w:pPr>
          <w:hyperlink w:anchor="_Toc533189719" w:history="1">
            <w:r w:rsidRPr="00B1486F">
              <w:rPr>
                <w:rStyle w:val="Hyperlink"/>
              </w:rPr>
              <w:t>4.2</w:t>
            </w:r>
            <w:r>
              <w:rPr>
                <w:rFonts w:asciiTheme="minorHAnsi" w:eastAsiaTheme="minorEastAsia" w:hAnsiTheme="minorHAnsi" w:cstheme="minorBidi"/>
                <w:color w:val="auto"/>
                <w:sz w:val="22"/>
                <w:szCs w:val="22"/>
                <w:lang w:eastAsia="en-GB"/>
              </w:rPr>
              <w:tab/>
            </w:r>
            <w:r w:rsidRPr="00B1486F">
              <w:rPr>
                <w:rStyle w:val="Hyperlink"/>
              </w:rPr>
              <w:t>Direct Qualification – Team</w:t>
            </w:r>
            <w:r>
              <w:rPr>
                <w:webHidden/>
              </w:rPr>
              <w:tab/>
            </w:r>
            <w:r>
              <w:rPr>
                <w:webHidden/>
              </w:rPr>
              <w:fldChar w:fldCharType="begin"/>
            </w:r>
            <w:r>
              <w:rPr>
                <w:webHidden/>
              </w:rPr>
              <w:instrText xml:space="preserve"> PAGEREF _Toc533189719 \h </w:instrText>
            </w:r>
            <w:r>
              <w:rPr>
                <w:webHidden/>
              </w:rPr>
            </w:r>
            <w:r>
              <w:rPr>
                <w:webHidden/>
              </w:rPr>
              <w:fldChar w:fldCharType="separate"/>
            </w:r>
            <w:r>
              <w:rPr>
                <w:webHidden/>
              </w:rPr>
              <w:t>4</w:t>
            </w:r>
            <w:r>
              <w:rPr>
                <w:webHidden/>
              </w:rPr>
              <w:fldChar w:fldCharType="end"/>
            </w:r>
          </w:hyperlink>
        </w:p>
        <w:p w14:paraId="1AFACC36" w14:textId="3C010941" w:rsidR="000408B8" w:rsidRDefault="000408B8">
          <w:pPr>
            <w:pStyle w:val="TOC2"/>
            <w:rPr>
              <w:rFonts w:asciiTheme="minorHAnsi" w:eastAsiaTheme="minorEastAsia" w:hAnsiTheme="minorHAnsi" w:cstheme="minorBidi"/>
              <w:color w:val="auto"/>
              <w:sz w:val="22"/>
              <w:szCs w:val="22"/>
              <w:lang w:eastAsia="en-GB"/>
            </w:rPr>
          </w:pPr>
          <w:hyperlink w:anchor="_Toc533189720" w:history="1">
            <w:r w:rsidRPr="00B1486F">
              <w:rPr>
                <w:rStyle w:val="Hyperlink"/>
              </w:rPr>
              <w:t>4.3</w:t>
            </w:r>
            <w:r>
              <w:rPr>
                <w:rFonts w:asciiTheme="minorHAnsi" w:eastAsiaTheme="minorEastAsia" w:hAnsiTheme="minorHAnsi" w:cstheme="minorBidi"/>
                <w:color w:val="auto"/>
                <w:sz w:val="22"/>
                <w:szCs w:val="22"/>
                <w:lang w:eastAsia="en-GB"/>
              </w:rPr>
              <w:tab/>
            </w:r>
            <w:r w:rsidRPr="00B1486F">
              <w:rPr>
                <w:rStyle w:val="Hyperlink"/>
              </w:rPr>
              <w:t>Team Nomination Criteria – Automatic Nomination</w:t>
            </w:r>
            <w:r>
              <w:rPr>
                <w:webHidden/>
              </w:rPr>
              <w:tab/>
            </w:r>
            <w:r>
              <w:rPr>
                <w:webHidden/>
              </w:rPr>
              <w:fldChar w:fldCharType="begin"/>
            </w:r>
            <w:r>
              <w:rPr>
                <w:webHidden/>
              </w:rPr>
              <w:instrText xml:space="preserve"> PAGEREF _Toc533189720 \h </w:instrText>
            </w:r>
            <w:r>
              <w:rPr>
                <w:webHidden/>
              </w:rPr>
            </w:r>
            <w:r>
              <w:rPr>
                <w:webHidden/>
              </w:rPr>
              <w:fldChar w:fldCharType="separate"/>
            </w:r>
            <w:r>
              <w:rPr>
                <w:webHidden/>
              </w:rPr>
              <w:t>5</w:t>
            </w:r>
            <w:r>
              <w:rPr>
                <w:webHidden/>
              </w:rPr>
              <w:fldChar w:fldCharType="end"/>
            </w:r>
          </w:hyperlink>
        </w:p>
        <w:p w14:paraId="2278E107" w14:textId="778DA065" w:rsidR="000408B8" w:rsidRDefault="000408B8">
          <w:pPr>
            <w:pStyle w:val="TOC2"/>
            <w:rPr>
              <w:rFonts w:asciiTheme="minorHAnsi" w:eastAsiaTheme="minorEastAsia" w:hAnsiTheme="minorHAnsi" w:cstheme="minorBidi"/>
              <w:color w:val="auto"/>
              <w:sz w:val="22"/>
              <w:szCs w:val="22"/>
              <w:lang w:eastAsia="en-GB"/>
            </w:rPr>
          </w:pPr>
          <w:hyperlink w:anchor="_Toc533189721" w:history="1">
            <w:r w:rsidRPr="00B1486F">
              <w:rPr>
                <w:rStyle w:val="Hyperlink"/>
              </w:rPr>
              <w:t>4.4</w:t>
            </w:r>
            <w:r>
              <w:rPr>
                <w:rFonts w:asciiTheme="minorHAnsi" w:eastAsiaTheme="minorEastAsia" w:hAnsiTheme="minorHAnsi" w:cstheme="minorBidi"/>
                <w:color w:val="auto"/>
                <w:sz w:val="22"/>
                <w:szCs w:val="22"/>
                <w:lang w:eastAsia="en-GB"/>
              </w:rPr>
              <w:tab/>
            </w:r>
            <w:r w:rsidRPr="00B1486F">
              <w:rPr>
                <w:rStyle w:val="Hyperlink"/>
              </w:rPr>
              <w:t>Team Nomination Criteria – Discretionary Nomination</w:t>
            </w:r>
            <w:r>
              <w:rPr>
                <w:webHidden/>
              </w:rPr>
              <w:tab/>
            </w:r>
            <w:r>
              <w:rPr>
                <w:webHidden/>
              </w:rPr>
              <w:fldChar w:fldCharType="begin"/>
            </w:r>
            <w:r>
              <w:rPr>
                <w:webHidden/>
              </w:rPr>
              <w:instrText xml:space="preserve"> PAGEREF _Toc533189721 \h </w:instrText>
            </w:r>
            <w:r>
              <w:rPr>
                <w:webHidden/>
              </w:rPr>
            </w:r>
            <w:r>
              <w:rPr>
                <w:webHidden/>
              </w:rPr>
              <w:fldChar w:fldCharType="separate"/>
            </w:r>
            <w:r>
              <w:rPr>
                <w:webHidden/>
              </w:rPr>
              <w:t>5</w:t>
            </w:r>
            <w:r>
              <w:rPr>
                <w:webHidden/>
              </w:rPr>
              <w:fldChar w:fldCharType="end"/>
            </w:r>
          </w:hyperlink>
        </w:p>
        <w:p w14:paraId="125D7FDE" w14:textId="79C45165" w:rsidR="000408B8" w:rsidRDefault="000408B8">
          <w:pPr>
            <w:pStyle w:val="TOC2"/>
            <w:rPr>
              <w:rFonts w:asciiTheme="minorHAnsi" w:eastAsiaTheme="minorEastAsia" w:hAnsiTheme="minorHAnsi" w:cstheme="minorBidi"/>
              <w:color w:val="auto"/>
              <w:sz w:val="22"/>
              <w:szCs w:val="22"/>
              <w:lang w:eastAsia="en-GB"/>
            </w:rPr>
          </w:pPr>
          <w:hyperlink w:anchor="_Toc533189722" w:history="1">
            <w:r w:rsidRPr="00B1486F">
              <w:rPr>
                <w:rStyle w:val="Hyperlink"/>
              </w:rPr>
              <w:t>4.5</w:t>
            </w:r>
            <w:r>
              <w:rPr>
                <w:rFonts w:asciiTheme="minorHAnsi" w:eastAsiaTheme="minorEastAsia" w:hAnsiTheme="minorHAnsi" w:cstheme="minorBidi"/>
                <w:color w:val="auto"/>
                <w:sz w:val="22"/>
                <w:szCs w:val="22"/>
                <w:lang w:eastAsia="en-GB"/>
              </w:rPr>
              <w:tab/>
            </w:r>
            <w:r w:rsidRPr="00B1486F">
              <w:rPr>
                <w:rStyle w:val="Hyperlink"/>
              </w:rPr>
              <w:t>Direct Qualification – Individuals</w:t>
            </w:r>
            <w:r>
              <w:rPr>
                <w:webHidden/>
              </w:rPr>
              <w:tab/>
            </w:r>
            <w:r>
              <w:rPr>
                <w:webHidden/>
              </w:rPr>
              <w:fldChar w:fldCharType="begin"/>
            </w:r>
            <w:r>
              <w:rPr>
                <w:webHidden/>
              </w:rPr>
              <w:instrText xml:space="preserve"> PAGEREF _Toc533189722 \h </w:instrText>
            </w:r>
            <w:r>
              <w:rPr>
                <w:webHidden/>
              </w:rPr>
            </w:r>
            <w:r>
              <w:rPr>
                <w:webHidden/>
              </w:rPr>
              <w:fldChar w:fldCharType="separate"/>
            </w:r>
            <w:r>
              <w:rPr>
                <w:webHidden/>
              </w:rPr>
              <w:t>6</w:t>
            </w:r>
            <w:r>
              <w:rPr>
                <w:webHidden/>
              </w:rPr>
              <w:fldChar w:fldCharType="end"/>
            </w:r>
          </w:hyperlink>
        </w:p>
        <w:p w14:paraId="27FF3593" w14:textId="073C4C05" w:rsidR="000408B8" w:rsidRDefault="000408B8">
          <w:pPr>
            <w:pStyle w:val="TOC1"/>
            <w:rPr>
              <w:rFonts w:asciiTheme="minorHAnsi" w:hAnsiTheme="minorHAnsi" w:cstheme="minorBidi"/>
              <w:color w:val="auto"/>
              <w:sz w:val="22"/>
              <w:szCs w:val="22"/>
              <w:lang w:val="en-GB" w:eastAsia="en-GB"/>
            </w:rPr>
          </w:pPr>
          <w:hyperlink w:anchor="_Toc533189723" w:history="1">
            <w:r w:rsidRPr="00B1486F">
              <w:rPr>
                <w:rStyle w:val="Hyperlink"/>
              </w:rPr>
              <w:t>5.</w:t>
            </w:r>
            <w:r>
              <w:rPr>
                <w:rFonts w:asciiTheme="minorHAnsi" w:hAnsiTheme="minorHAnsi" w:cstheme="minorBidi"/>
                <w:color w:val="auto"/>
                <w:sz w:val="22"/>
                <w:szCs w:val="22"/>
                <w:lang w:val="en-GB" w:eastAsia="en-GB"/>
              </w:rPr>
              <w:tab/>
            </w:r>
            <w:r w:rsidRPr="00B1486F">
              <w:rPr>
                <w:rStyle w:val="Hyperlink"/>
              </w:rPr>
              <w:t>Olympic Nomination Panel</w:t>
            </w:r>
            <w:r>
              <w:rPr>
                <w:webHidden/>
              </w:rPr>
              <w:tab/>
            </w:r>
            <w:r>
              <w:rPr>
                <w:webHidden/>
              </w:rPr>
              <w:fldChar w:fldCharType="begin"/>
            </w:r>
            <w:r>
              <w:rPr>
                <w:webHidden/>
              </w:rPr>
              <w:instrText xml:space="preserve"> PAGEREF _Toc533189723 \h </w:instrText>
            </w:r>
            <w:r>
              <w:rPr>
                <w:webHidden/>
              </w:rPr>
            </w:r>
            <w:r>
              <w:rPr>
                <w:webHidden/>
              </w:rPr>
              <w:fldChar w:fldCharType="separate"/>
            </w:r>
            <w:r>
              <w:rPr>
                <w:webHidden/>
              </w:rPr>
              <w:t>6</w:t>
            </w:r>
            <w:r>
              <w:rPr>
                <w:webHidden/>
              </w:rPr>
              <w:fldChar w:fldCharType="end"/>
            </w:r>
          </w:hyperlink>
        </w:p>
        <w:p w14:paraId="04B71EA6" w14:textId="02287155" w:rsidR="000408B8" w:rsidRDefault="000408B8">
          <w:pPr>
            <w:pStyle w:val="TOC1"/>
            <w:rPr>
              <w:rFonts w:asciiTheme="minorHAnsi" w:hAnsiTheme="minorHAnsi" w:cstheme="minorBidi"/>
              <w:color w:val="auto"/>
              <w:sz w:val="22"/>
              <w:szCs w:val="22"/>
              <w:lang w:val="en-GB" w:eastAsia="en-GB"/>
            </w:rPr>
          </w:pPr>
          <w:hyperlink w:anchor="_Toc533189724" w:history="1">
            <w:r w:rsidRPr="00B1486F">
              <w:rPr>
                <w:rStyle w:val="Hyperlink"/>
              </w:rPr>
              <w:t>6.</w:t>
            </w:r>
            <w:r>
              <w:rPr>
                <w:rFonts w:asciiTheme="minorHAnsi" w:hAnsiTheme="minorHAnsi" w:cstheme="minorBidi"/>
                <w:color w:val="auto"/>
                <w:sz w:val="22"/>
                <w:szCs w:val="22"/>
                <w:lang w:val="en-GB" w:eastAsia="en-GB"/>
              </w:rPr>
              <w:tab/>
            </w:r>
            <w:r w:rsidRPr="00B1486F">
              <w:rPr>
                <w:rStyle w:val="Hyperlink"/>
              </w:rPr>
              <w:t>European Zone Qualification Event</w:t>
            </w:r>
            <w:r>
              <w:rPr>
                <w:webHidden/>
              </w:rPr>
              <w:tab/>
            </w:r>
            <w:r>
              <w:rPr>
                <w:webHidden/>
              </w:rPr>
              <w:fldChar w:fldCharType="begin"/>
            </w:r>
            <w:r>
              <w:rPr>
                <w:webHidden/>
              </w:rPr>
              <w:instrText xml:space="preserve"> PAGEREF _Toc533189724 \h </w:instrText>
            </w:r>
            <w:r>
              <w:rPr>
                <w:webHidden/>
              </w:rPr>
            </w:r>
            <w:r>
              <w:rPr>
                <w:webHidden/>
              </w:rPr>
              <w:fldChar w:fldCharType="separate"/>
            </w:r>
            <w:r>
              <w:rPr>
                <w:webHidden/>
              </w:rPr>
              <w:t>7</w:t>
            </w:r>
            <w:r>
              <w:rPr>
                <w:webHidden/>
              </w:rPr>
              <w:fldChar w:fldCharType="end"/>
            </w:r>
          </w:hyperlink>
        </w:p>
        <w:p w14:paraId="001F7C68" w14:textId="0D6CF625" w:rsidR="000408B8" w:rsidRDefault="000408B8">
          <w:pPr>
            <w:pStyle w:val="TOC2"/>
            <w:rPr>
              <w:rFonts w:asciiTheme="minorHAnsi" w:eastAsiaTheme="minorEastAsia" w:hAnsiTheme="minorHAnsi" w:cstheme="minorBidi"/>
              <w:color w:val="auto"/>
              <w:sz w:val="22"/>
              <w:szCs w:val="22"/>
              <w:lang w:eastAsia="en-GB"/>
            </w:rPr>
          </w:pPr>
          <w:hyperlink w:anchor="_Toc533189725" w:history="1">
            <w:r w:rsidRPr="00B1486F">
              <w:rPr>
                <w:rStyle w:val="Hyperlink"/>
              </w:rPr>
              <w:t>6.1</w:t>
            </w:r>
            <w:r>
              <w:rPr>
                <w:rFonts w:asciiTheme="minorHAnsi" w:eastAsiaTheme="minorEastAsia" w:hAnsiTheme="minorHAnsi" w:cstheme="minorBidi"/>
                <w:color w:val="auto"/>
                <w:sz w:val="22"/>
                <w:szCs w:val="22"/>
                <w:lang w:eastAsia="en-GB"/>
              </w:rPr>
              <w:tab/>
            </w:r>
            <w:r w:rsidRPr="00B1486F">
              <w:rPr>
                <w:rStyle w:val="Hyperlink"/>
              </w:rPr>
              <w:t>Introduction</w:t>
            </w:r>
            <w:r>
              <w:rPr>
                <w:webHidden/>
              </w:rPr>
              <w:tab/>
            </w:r>
            <w:r>
              <w:rPr>
                <w:webHidden/>
              </w:rPr>
              <w:fldChar w:fldCharType="begin"/>
            </w:r>
            <w:r>
              <w:rPr>
                <w:webHidden/>
              </w:rPr>
              <w:instrText xml:space="preserve"> PAGEREF _Toc533189725 \h </w:instrText>
            </w:r>
            <w:r>
              <w:rPr>
                <w:webHidden/>
              </w:rPr>
            </w:r>
            <w:r>
              <w:rPr>
                <w:webHidden/>
              </w:rPr>
              <w:fldChar w:fldCharType="separate"/>
            </w:r>
            <w:r>
              <w:rPr>
                <w:webHidden/>
              </w:rPr>
              <w:t>7</w:t>
            </w:r>
            <w:r>
              <w:rPr>
                <w:webHidden/>
              </w:rPr>
              <w:fldChar w:fldCharType="end"/>
            </w:r>
          </w:hyperlink>
        </w:p>
        <w:p w14:paraId="52F45ACD" w14:textId="36263063" w:rsidR="000408B8" w:rsidRDefault="000408B8">
          <w:pPr>
            <w:pStyle w:val="TOC2"/>
            <w:rPr>
              <w:rFonts w:asciiTheme="minorHAnsi" w:eastAsiaTheme="minorEastAsia" w:hAnsiTheme="minorHAnsi" w:cstheme="minorBidi"/>
              <w:color w:val="auto"/>
              <w:sz w:val="22"/>
              <w:szCs w:val="22"/>
              <w:lang w:eastAsia="en-GB"/>
            </w:rPr>
          </w:pPr>
          <w:hyperlink w:anchor="_Toc533189726" w:history="1">
            <w:r w:rsidRPr="00B1486F">
              <w:rPr>
                <w:rStyle w:val="Hyperlink"/>
              </w:rPr>
              <w:t>6.2</w:t>
            </w:r>
            <w:r>
              <w:rPr>
                <w:rFonts w:asciiTheme="minorHAnsi" w:eastAsiaTheme="minorEastAsia" w:hAnsiTheme="minorHAnsi" w:cstheme="minorBidi"/>
                <w:color w:val="auto"/>
                <w:sz w:val="22"/>
                <w:szCs w:val="22"/>
                <w:lang w:eastAsia="en-GB"/>
              </w:rPr>
              <w:tab/>
            </w:r>
            <w:r w:rsidRPr="00B1486F">
              <w:rPr>
                <w:rStyle w:val="Hyperlink"/>
              </w:rPr>
              <w:t>Selection Criteria</w:t>
            </w:r>
            <w:r>
              <w:rPr>
                <w:webHidden/>
              </w:rPr>
              <w:tab/>
            </w:r>
            <w:r>
              <w:rPr>
                <w:webHidden/>
              </w:rPr>
              <w:fldChar w:fldCharType="begin"/>
            </w:r>
            <w:r>
              <w:rPr>
                <w:webHidden/>
              </w:rPr>
              <w:instrText xml:space="preserve"> PAGEREF _Toc533189726 \h </w:instrText>
            </w:r>
            <w:r>
              <w:rPr>
                <w:webHidden/>
              </w:rPr>
            </w:r>
            <w:r>
              <w:rPr>
                <w:webHidden/>
              </w:rPr>
              <w:fldChar w:fldCharType="separate"/>
            </w:r>
            <w:r>
              <w:rPr>
                <w:webHidden/>
              </w:rPr>
              <w:t>7</w:t>
            </w:r>
            <w:r>
              <w:rPr>
                <w:webHidden/>
              </w:rPr>
              <w:fldChar w:fldCharType="end"/>
            </w:r>
          </w:hyperlink>
        </w:p>
        <w:p w14:paraId="034C4D15" w14:textId="6A2FB6A8" w:rsidR="000408B8" w:rsidRDefault="000408B8">
          <w:pPr>
            <w:pStyle w:val="TOC1"/>
            <w:rPr>
              <w:rFonts w:asciiTheme="minorHAnsi" w:hAnsiTheme="minorHAnsi" w:cstheme="minorBidi"/>
              <w:color w:val="auto"/>
              <w:sz w:val="22"/>
              <w:szCs w:val="22"/>
              <w:lang w:val="en-GB" w:eastAsia="en-GB"/>
            </w:rPr>
          </w:pPr>
          <w:hyperlink w:anchor="_Toc533189727" w:history="1">
            <w:r w:rsidRPr="00B1486F">
              <w:rPr>
                <w:rStyle w:val="Hyperlink"/>
              </w:rPr>
              <w:t>7.</w:t>
            </w:r>
            <w:r>
              <w:rPr>
                <w:rFonts w:asciiTheme="minorHAnsi" w:hAnsiTheme="minorHAnsi" w:cstheme="minorBidi"/>
                <w:color w:val="auto"/>
                <w:sz w:val="22"/>
                <w:szCs w:val="22"/>
                <w:lang w:val="en-GB" w:eastAsia="en-GB"/>
              </w:rPr>
              <w:tab/>
            </w:r>
            <w:r w:rsidRPr="00B1486F">
              <w:rPr>
                <w:rStyle w:val="Hyperlink"/>
              </w:rPr>
              <w:t>Delegation Registration Meeting</w:t>
            </w:r>
            <w:r>
              <w:rPr>
                <w:webHidden/>
              </w:rPr>
              <w:tab/>
            </w:r>
            <w:r>
              <w:rPr>
                <w:webHidden/>
              </w:rPr>
              <w:fldChar w:fldCharType="begin"/>
            </w:r>
            <w:r>
              <w:rPr>
                <w:webHidden/>
              </w:rPr>
              <w:instrText xml:space="preserve"> PAGEREF _Toc533189727 \h </w:instrText>
            </w:r>
            <w:r>
              <w:rPr>
                <w:webHidden/>
              </w:rPr>
            </w:r>
            <w:r>
              <w:rPr>
                <w:webHidden/>
              </w:rPr>
              <w:fldChar w:fldCharType="separate"/>
            </w:r>
            <w:r>
              <w:rPr>
                <w:webHidden/>
              </w:rPr>
              <w:t>8</w:t>
            </w:r>
            <w:r>
              <w:rPr>
                <w:webHidden/>
              </w:rPr>
              <w:fldChar w:fldCharType="end"/>
            </w:r>
          </w:hyperlink>
        </w:p>
        <w:p w14:paraId="2135E1FE" w14:textId="3A349731" w:rsidR="000408B8" w:rsidRDefault="000408B8">
          <w:pPr>
            <w:pStyle w:val="TOC1"/>
            <w:rPr>
              <w:rFonts w:asciiTheme="minorHAnsi" w:hAnsiTheme="minorHAnsi" w:cstheme="minorBidi"/>
              <w:color w:val="auto"/>
              <w:sz w:val="22"/>
              <w:szCs w:val="22"/>
              <w:lang w:val="en-GB" w:eastAsia="en-GB"/>
            </w:rPr>
          </w:pPr>
          <w:hyperlink w:anchor="_Toc533189728" w:history="1">
            <w:r w:rsidRPr="00B1486F">
              <w:rPr>
                <w:rStyle w:val="Hyperlink"/>
              </w:rPr>
              <w:t>8.</w:t>
            </w:r>
            <w:r>
              <w:rPr>
                <w:rFonts w:asciiTheme="minorHAnsi" w:hAnsiTheme="minorHAnsi" w:cstheme="minorBidi"/>
                <w:color w:val="auto"/>
                <w:sz w:val="22"/>
                <w:szCs w:val="22"/>
                <w:lang w:val="en-GB" w:eastAsia="en-GB"/>
              </w:rPr>
              <w:tab/>
            </w:r>
            <w:r w:rsidRPr="00B1486F">
              <w:rPr>
                <w:rStyle w:val="Hyperlink"/>
              </w:rPr>
              <w:t>Appeals</w:t>
            </w:r>
            <w:r>
              <w:rPr>
                <w:webHidden/>
              </w:rPr>
              <w:tab/>
            </w:r>
            <w:r>
              <w:rPr>
                <w:webHidden/>
              </w:rPr>
              <w:fldChar w:fldCharType="begin"/>
            </w:r>
            <w:r>
              <w:rPr>
                <w:webHidden/>
              </w:rPr>
              <w:instrText xml:space="preserve"> PAGEREF _Toc533189728 \h </w:instrText>
            </w:r>
            <w:r>
              <w:rPr>
                <w:webHidden/>
              </w:rPr>
            </w:r>
            <w:r>
              <w:rPr>
                <w:webHidden/>
              </w:rPr>
              <w:fldChar w:fldCharType="separate"/>
            </w:r>
            <w:r>
              <w:rPr>
                <w:webHidden/>
              </w:rPr>
              <w:t>9</w:t>
            </w:r>
            <w:r>
              <w:rPr>
                <w:webHidden/>
              </w:rPr>
              <w:fldChar w:fldCharType="end"/>
            </w:r>
          </w:hyperlink>
        </w:p>
        <w:p w14:paraId="37C1008B" w14:textId="77777777" w:rsidR="00D90C0A" w:rsidRDefault="002D1958">
          <w:r>
            <w:fldChar w:fldCharType="end"/>
          </w:r>
        </w:p>
      </w:sdtContent>
    </w:sdt>
    <w:p w14:paraId="023EB442" w14:textId="77777777" w:rsidR="00E24B93" w:rsidRDefault="00E24B93">
      <w:r>
        <w:br w:type="page"/>
      </w:r>
    </w:p>
    <w:p w14:paraId="3A9600B3" w14:textId="77777777" w:rsidR="00EA7B4D" w:rsidRPr="000D1174" w:rsidRDefault="00EA7B4D" w:rsidP="00B17D43"/>
    <w:p w14:paraId="27A599C4" w14:textId="77777777" w:rsidR="008E6D72" w:rsidRDefault="006B1130" w:rsidP="00ED37BF">
      <w:pPr>
        <w:pStyle w:val="Heading1"/>
        <w:rPr>
          <w:lang w:val="en-GB"/>
        </w:rPr>
      </w:pPr>
      <w:bookmarkStart w:id="0" w:name="_Toc533189714"/>
      <w:r>
        <w:rPr>
          <w:lang w:val="en-GB"/>
        </w:rPr>
        <w:t>Introduction</w:t>
      </w:r>
      <w:bookmarkEnd w:id="0"/>
    </w:p>
    <w:p w14:paraId="1708AA4E" w14:textId="77777777" w:rsidR="006B1130" w:rsidRPr="006B1130" w:rsidRDefault="006B1130" w:rsidP="006B1130">
      <w:pPr>
        <w:pStyle w:val="BodyText"/>
        <w:rPr>
          <w:lang w:val="en-GB" w:eastAsia="en-US" w:bidi="ar-SA"/>
        </w:rPr>
      </w:pPr>
    </w:p>
    <w:p w14:paraId="427A2B5B" w14:textId="2ECD3EE2" w:rsidR="00172D20" w:rsidRDefault="006B1130" w:rsidP="006B1130">
      <w:pPr>
        <w:pStyle w:val="Body"/>
      </w:pPr>
      <w:r w:rsidRPr="006B1130">
        <w:t>The objective of this policy is to nominate fencers to the British Olympic Association (</w:t>
      </w:r>
      <w:r w:rsidRPr="006B1130">
        <w:rPr>
          <w:b/>
        </w:rPr>
        <w:t>BOA</w:t>
      </w:r>
      <w:r w:rsidRPr="006B1130">
        <w:t xml:space="preserve">) to represent Team GB at the Olympic Games 2020 to maximise the chances of success.  </w:t>
      </w:r>
    </w:p>
    <w:p w14:paraId="63DE24AA" w14:textId="12F24117" w:rsidR="00172D20" w:rsidRPr="006B1130" w:rsidRDefault="00172D20" w:rsidP="00172D20">
      <w:pPr>
        <w:pStyle w:val="Body"/>
      </w:pPr>
      <w:r w:rsidRPr="006B1130">
        <w:t>Selection for the Tokyo Olympic Games 2020 will be made by the BOA following the nomination by BF in accordance with this policy.</w:t>
      </w:r>
    </w:p>
    <w:p w14:paraId="5C316918" w14:textId="0F7B820A" w:rsidR="00172D20" w:rsidRDefault="00172D20" w:rsidP="00172D20">
      <w:pPr>
        <w:pStyle w:val="Body"/>
      </w:pPr>
      <w:r w:rsidRPr="006B1130">
        <w:t xml:space="preserve">Notwithstanding anything written in this document, </w:t>
      </w:r>
      <w:r w:rsidR="002A1520">
        <w:t>British Fencing (</w:t>
      </w:r>
      <w:r w:rsidRPr="00A43630">
        <w:rPr>
          <w:b/>
        </w:rPr>
        <w:t>BF</w:t>
      </w:r>
      <w:r w:rsidR="002A1520">
        <w:t>)</w:t>
      </w:r>
      <w:r>
        <w:t xml:space="preserve"> </w:t>
      </w:r>
      <w:r w:rsidRPr="006B1130">
        <w:t>reserves the right to amend the document in the light of changed circumstances.  All changes will be communicated to the fencers as soon as reasonably possible.</w:t>
      </w:r>
    </w:p>
    <w:p w14:paraId="6E99A7AA" w14:textId="77777777" w:rsidR="00172D20" w:rsidRDefault="00172D20" w:rsidP="006B1130">
      <w:pPr>
        <w:pStyle w:val="Body"/>
      </w:pPr>
    </w:p>
    <w:p w14:paraId="17C21ED2" w14:textId="77777777" w:rsidR="00172D20" w:rsidRDefault="00172D20" w:rsidP="00172D20">
      <w:pPr>
        <w:pStyle w:val="Heading1"/>
        <w:rPr>
          <w:lang w:val="en-GB"/>
        </w:rPr>
      </w:pPr>
      <w:bookmarkStart w:id="1" w:name="_Toc533189715"/>
      <w:r>
        <w:rPr>
          <w:lang w:val="en-GB"/>
        </w:rPr>
        <w:t>Eligibility</w:t>
      </w:r>
      <w:bookmarkEnd w:id="1"/>
    </w:p>
    <w:p w14:paraId="0D250DB9" w14:textId="71C9A2E0" w:rsidR="006B1130" w:rsidRPr="006B1130" w:rsidRDefault="006B1130" w:rsidP="006B1130">
      <w:pPr>
        <w:pStyle w:val="Body"/>
      </w:pPr>
      <w:r w:rsidRPr="006B1130">
        <w:t>Athletes are eligible for consideration</w:t>
      </w:r>
      <w:r w:rsidR="00187056">
        <w:t xml:space="preserve"> for nomination</w:t>
      </w:r>
      <w:r w:rsidRPr="006B1130">
        <w:t xml:space="preserve"> provided they: </w:t>
      </w:r>
    </w:p>
    <w:p w14:paraId="618C24DB" w14:textId="77777777" w:rsidR="006B1130" w:rsidRPr="006B1130" w:rsidRDefault="006B1130" w:rsidP="006B1130">
      <w:pPr>
        <w:pStyle w:val="Body"/>
        <w:numPr>
          <w:ilvl w:val="0"/>
          <w:numId w:val="20"/>
        </w:numPr>
      </w:pPr>
      <w:r w:rsidRPr="006B1130">
        <w:t>are a British citizen with a valid British passport valid for at least six months after the Olympic Games in 2020;</w:t>
      </w:r>
    </w:p>
    <w:p w14:paraId="586EDDAB" w14:textId="77777777" w:rsidR="006B1130" w:rsidRPr="006B1130" w:rsidRDefault="006B1130" w:rsidP="006B1130">
      <w:pPr>
        <w:pStyle w:val="Body"/>
        <w:numPr>
          <w:ilvl w:val="0"/>
          <w:numId w:val="20"/>
        </w:numPr>
      </w:pPr>
      <w:r w:rsidRPr="006B1130">
        <w:t>are a member of British Fencing (</w:t>
      </w:r>
      <w:r w:rsidRPr="006B1130">
        <w:rPr>
          <w:b/>
        </w:rPr>
        <w:t>BF</w:t>
      </w:r>
      <w:r w:rsidRPr="006B1130">
        <w:t>);</w:t>
      </w:r>
    </w:p>
    <w:p w14:paraId="303AC97B" w14:textId="77777777" w:rsidR="006B1130" w:rsidRPr="006B1130" w:rsidRDefault="006B1130" w:rsidP="006B1130">
      <w:pPr>
        <w:pStyle w:val="Body"/>
        <w:numPr>
          <w:ilvl w:val="0"/>
          <w:numId w:val="20"/>
        </w:numPr>
      </w:pPr>
      <w:r w:rsidRPr="006B1130">
        <w:t xml:space="preserve">satisfy </w:t>
      </w:r>
      <w:r>
        <w:t>all</w:t>
      </w:r>
      <w:r w:rsidRPr="006B1130">
        <w:t xml:space="preserve"> eligibility </w:t>
      </w:r>
      <w:r>
        <w:t xml:space="preserve">criteria </w:t>
      </w:r>
      <w:r w:rsidRPr="006B1130">
        <w:t>of the BOA and/or the International Olympic Committee (</w:t>
      </w:r>
      <w:r w:rsidRPr="006B1130">
        <w:rPr>
          <w:b/>
        </w:rPr>
        <w:t>IOC</w:t>
      </w:r>
      <w:r w:rsidRPr="006B1130">
        <w:t>) from time to time, including (but not limited to) in respect of anti-doping and nationality requirements;</w:t>
      </w:r>
    </w:p>
    <w:p w14:paraId="5A503DC9" w14:textId="77777777" w:rsidR="006B1130" w:rsidRPr="006B1130" w:rsidRDefault="006B1130" w:rsidP="006B1130">
      <w:pPr>
        <w:pStyle w:val="Body"/>
        <w:numPr>
          <w:ilvl w:val="0"/>
          <w:numId w:val="20"/>
        </w:numPr>
      </w:pPr>
      <w:r w:rsidRPr="006B1130">
        <w:t>have satisfied all eligibility criteria under the FIE rules including national eligibility and minimum age as may be adopted by the FIE from time to time; and</w:t>
      </w:r>
    </w:p>
    <w:p w14:paraId="535F3A82" w14:textId="77777777" w:rsidR="00172D20" w:rsidRPr="00263EDC" w:rsidRDefault="006B1130" w:rsidP="00F5192D">
      <w:pPr>
        <w:pStyle w:val="Body"/>
        <w:numPr>
          <w:ilvl w:val="0"/>
          <w:numId w:val="20"/>
        </w:numPr>
        <w:rPr>
          <w:lang w:val="fr-FR"/>
        </w:rPr>
      </w:pPr>
      <w:r w:rsidRPr="006B1130">
        <w:t xml:space="preserve">satisfy any other eligibility rules as may be imposed by </w:t>
      </w:r>
      <w:r>
        <w:t xml:space="preserve">BF </w:t>
      </w:r>
      <w:r w:rsidRPr="006B1130">
        <w:t>from time to time</w:t>
      </w:r>
      <w:r>
        <w:t>.</w:t>
      </w:r>
    </w:p>
    <w:p w14:paraId="07547C0D" w14:textId="77777777" w:rsidR="00E24B93" w:rsidRDefault="00E24B93">
      <w:r>
        <w:br w:type="page"/>
      </w:r>
    </w:p>
    <w:p w14:paraId="4F27A4A3" w14:textId="77777777" w:rsidR="00E24B93" w:rsidRPr="00123C24" w:rsidRDefault="00E24B93" w:rsidP="00E24B93">
      <w:pPr>
        <w:pStyle w:val="Heading1"/>
      </w:pPr>
      <w:bookmarkStart w:id="2" w:name="_Toc533189716"/>
      <w:r>
        <w:lastRenderedPageBreak/>
        <w:t>Adjusted Ranking List</w:t>
      </w:r>
      <w:bookmarkEnd w:id="2"/>
    </w:p>
    <w:p w14:paraId="3EE3D79C" w14:textId="111E7B82" w:rsidR="00E24B93" w:rsidRPr="00123C24" w:rsidRDefault="00E24B93" w:rsidP="00850919">
      <w:pPr>
        <w:pStyle w:val="Heading3"/>
        <w:numPr>
          <w:ilvl w:val="0"/>
          <w:numId w:val="0"/>
        </w:numPr>
      </w:pPr>
      <w:r w:rsidRPr="00123C24">
        <w:t xml:space="preserve">For the purposes of Olympic </w:t>
      </w:r>
      <w:r w:rsidR="00187056">
        <w:t>nomination</w:t>
      </w:r>
      <w:r w:rsidRPr="00123C24">
        <w:t>, on 4th</w:t>
      </w:r>
      <w:r>
        <w:t xml:space="preserve"> April 2020</w:t>
      </w:r>
      <w:r w:rsidRPr="0030513F">
        <w:t>, BF</w:t>
      </w:r>
      <w:r w:rsidRPr="00123C24">
        <w:t xml:space="preserve"> will pro</w:t>
      </w:r>
      <w:r w:rsidR="00850919">
        <w:t xml:space="preserve">duce an ‘Adjusted Ranking List’ </w:t>
      </w:r>
      <w:r w:rsidRPr="00123C24">
        <w:t xml:space="preserve">for each weapon based on </w:t>
      </w:r>
      <w:r>
        <w:t xml:space="preserve">an </w:t>
      </w:r>
      <w:r w:rsidRPr="00123C24">
        <w:t>athlete</w:t>
      </w:r>
      <w:r>
        <w:t>’</w:t>
      </w:r>
      <w:r w:rsidRPr="00123C24">
        <w:t>s points (</w:t>
      </w:r>
      <w:r w:rsidRPr="000449BD">
        <w:rPr>
          <w:b/>
          <w:i/>
        </w:rPr>
        <w:t>not</w:t>
      </w:r>
      <w:r w:rsidRPr="00123C24">
        <w:t xml:space="preserve"> </w:t>
      </w:r>
      <w:r>
        <w:t xml:space="preserve">world </w:t>
      </w:r>
      <w:r w:rsidRPr="00123C24">
        <w:t>ranking) from the official FIE World ranking</w:t>
      </w:r>
      <w:r>
        <w:t xml:space="preserve"> points </w:t>
      </w:r>
      <w:r w:rsidRPr="00123C24">
        <w:t xml:space="preserve">based on the following criteria:  </w:t>
      </w:r>
    </w:p>
    <w:p w14:paraId="5A500345" w14:textId="5B0C986C" w:rsidR="00E24B93" w:rsidRPr="00C34B22" w:rsidRDefault="00E24B93" w:rsidP="00E24B93">
      <w:pPr>
        <w:pStyle w:val="Body"/>
        <w:numPr>
          <w:ilvl w:val="0"/>
          <w:numId w:val="27"/>
        </w:numPr>
      </w:pPr>
      <w:r w:rsidRPr="00C34B22">
        <w:t>N</w:t>
      </w:r>
      <w:r w:rsidR="0088177B">
        <w:t>o</w:t>
      </w:r>
      <w:r w:rsidRPr="00C34B22">
        <w:t xml:space="preserve"> </w:t>
      </w:r>
      <w:r w:rsidR="00FA0236">
        <w:t xml:space="preserve">points gained in </w:t>
      </w:r>
      <w:r w:rsidR="0088177B">
        <w:t xml:space="preserve">FIE </w:t>
      </w:r>
      <w:r w:rsidR="00890BC8">
        <w:t>S</w:t>
      </w:r>
      <w:r w:rsidRPr="00C34B22">
        <w:t>atellite will be eligible to be included in the BF ‘Adjusted Ranking List’.</w:t>
      </w:r>
    </w:p>
    <w:p w14:paraId="4A9A4582" w14:textId="77777777" w:rsidR="00E24B93" w:rsidRDefault="00E24B93" w:rsidP="00E24B93">
      <w:pPr>
        <w:pStyle w:val="Body"/>
        <w:numPr>
          <w:ilvl w:val="0"/>
          <w:numId w:val="27"/>
        </w:numPr>
      </w:pPr>
      <w:r w:rsidRPr="005D77C6">
        <w:t>If athletes have equal ranking points then the athlete with the best result (</w:t>
      </w:r>
      <w:proofErr w:type="spellStart"/>
      <w:r w:rsidRPr="005D77C6">
        <w:t>e.g</w:t>
      </w:r>
      <w:proofErr w:type="spellEnd"/>
      <w:r w:rsidRPr="005D77C6">
        <w:t xml:space="preserve"> L16 v L32) </w:t>
      </w:r>
      <w:r w:rsidR="00164969">
        <w:t xml:space="preserve">from results achieved at the 2019 European Championship, 2019 World Championships and </w:t>
      </w:r>
      <w:r w:rsidRPr="005D77C6">
        <w:t>during the period 1st October 2019 – 4th April 2020 will be ranked higher.</w:t>
      </w:r>
      <w:r>
        <w:t xml:space="preserve"> </w:t>
      </w:r>
      <w:r w:rsidRPr="005D77C6">
        <w:t>If both athletes have an equal best result</w:t>
      </w:r>
      <w:r w:rsidR="00164969">
        <w:t>, then the athlete with the best result</w:t>
      </w:r>
      <w:r w:rsidRPr="005D77C6">
        <w:t xml:space="preserve"> during the period 1st October 2019 – 4th April 2020 </w:t>
      </w:r>
      <w:r w:rsidR="00164969">
        <w:t xml:space="preserve">will be ranked higher. </w:t>
      </w:r>
      <w:r w:rsidR="00164969">
        <w:t xml:space="preserve">If the </w:t>
      </w:r>
      <w:r w:rsidR="00164969">
        <w:t>athletes cannot be separated by best result as described</w:t>
      </w:r>
      <w:r w:rsidR="00164969">
        <w:t xml:space="preserve"> above</w:t>
      </w:r>
      <w:r w:rsidR="00164969">
        <w:t xml:space="preserve"> </w:t>
      </w:r>
      <w:r w:rsidRPr="005D77C6">
        <w:t xml:space="preserve">then the athlete with the best result (final finishing position) at the </w:t>
      </w:r>
      <w:r w:rsidRPr="005D77C6">
        <w:rPr>
          <w:b/>
        </w:rPr>
        <w:t>LAST</w:t>
      </w:r>
      <w:r w:rsidRPr="005D77C6">
        <w:t xml:space="preserve"> FIE World Cup or Grand Prix competition immediately before the end of Olympic qualification, will be </w:t>
      </w:r>
      <w:r>
        <w:t>the higher ranked fencer.</w:t>
      </w:r>
    </w:p>
    <w:p w14:paraId="1B696518" w14:textId="77777777" w:rsidR="00164969" w:rsidRPr="005D77C6" w:rsidRDefault="00164969" w:rsidP="00E24B93">
      <w:pPr>
        <w:pStyle w:val="Body"/>
        <w:numPr>
          <w:ilvl w:val="0"/>
          <w:numId w:val="27"/>
        </w:numPr>
      </w:pPr>
      <w:r>
        <w:t xml:space="preserve">For the avoidance of doubt, any athlete </w:t>
      </w:r>
      <w:r w:rsidR="00890BC8">
        <w:t xml:space="preserve">can </w:t>
      </w:r>
      <w:r>
        <w:t xml:space="preserve">gain points from the 2019 European </w:t>
      </w:r>
      <w:r>
        <w:t xml:space="preserve">Championships </w:t>
      </w:r>
      <w:r>
        <w:t xml:space="preserve">or </w:t>
      </w:r>
      <w:r>
        <w:t>2019 World Championships irrespective of the method of selection for those events.</w:t>
      </w:r>
    </w:p>
    <w:p w14:paraId="35580D88" w14:textId="77777777" w:rsidR="00E24B93" w:rsidRPr="000449BD" w:rsidRDefault="00E24B93" w:rsidP="00E24B93">
      <w:pPr>
        <w:pStyle w:val="ListParagraph"/>
        <w:widowControl w:val="0"/>
        <w:numPr>
          <w:ilvl w:val="0"/>
          <w:numId w:val="0"/>
        </w:numPr>
        <w:autoSpaceDE w:val="0"/>
        <w:autoSpaceDN w:val="0"/>
        <w:adjustRightInd w:val="0"/>
        <w:spacing w:before="0" w:after="0"/>
        <w:ind w:left="1429"/>
        <w:rPr>
          <w:sz w:val="22"/>
        </w:rPr>
      </w:pPr>
    </w:p>
    <w:p w14:paraId="0E0BDCA5" w14:textId="77777777" w:rsidR="00E24B93" w:rsidRDefault="00E24B93">
      <w:pPr>
        <w:rPr>
          <w:rFonts w:eastAsia="Times New Roman" w:cstheme="minorHAnsi"/>
          <w:color w:val="212121"/>
          <w:szCs w:val="20"/>
          <w:lang w:eastAsia="en-GB"/>
        </w:rPr>
      </w:pPr>
    </w:p>
    <w:p w14:paraId="781C6F4B" w14:textId="77777777" w:rsidR="00E24B93" w:rsidRDefault="00E24B93">
      <w:pPr>
        <w:rPr>
          <w:rFonts w:eastAsia="Times New Roman" w:cstheme="minorHAnsi"/>
          <w:color w:val="212121"/>
          <w:szCs w:val="20"/>
          <w:lang w:eastAsia="en-GB"/>
        </w:rPr>
      </w:pPr>
      <w:r>
        <w:br w:type="page"/>
      </w:r>
    </w:p>
    <w:p w14:paraId="75E689C7" w14:textId="77777777" w:rsidR="00263EDC" w:rsidRPr="00263EDC" w:rsidRDefault="00263EDC" w:rsidP="00263EDC">
      <w:pPr>
        <w:pStyle w:val="Body"/>
        <w:ind w:left="1080"/>
      </w:pPr>
    </w:p>
    <w:p w14:paraId="2840891C" w14:textId="0D403D7B" w:rsidR="006B1130" w:rsidRDefault="006B1130" w:rsidP="006B1130">
      <w:pPr>
        <w:pStyle w:val="Heading1"/>
        <w:rPr>
          <w:lang w:val="en-GB"/>
        </w:rPr>
      </w:pPr>
      <w:bookmarkStart w:id="3" w:name="_Toc533189717"/>
      <w:r>
        <w:rPr>
          <w:lang w:val="en-GB"/>
        </w:rPr>
        <w:t xml:space="preserve">Olympic Games </w:t>
      </w:r>
      <w:r w:rsidR="00187056">
        <w:rPr>
          <w:lang w:val="en-GB"/>
        </w:rPr>
        <w:t>Nomination</w:t>
      </w:r>
      <w:bookmarkEnd w:id="3"/>
    </w:p>
    <w:p w14:paraId="4ED8CDB7" w14:textId="77777777" w:rsidR="00E92608" w:rsidRPr="00E92608" w:rsidRDefault="00E92608" w:rsidP="00E92608">
      <w:pPr>
        <w:pStyle w:val="BodyText"/>
        <w:rPr>
          <w:lang w:val="en-GB" w:eastAsia="en-US" w:bidi="ar-SA"/>
        </w:rPr>
      </w:pPr>
    </w:p>
    <w:p w14:paraId="6E58B773" w14:textId="77777777" w:rsidR="00140BF2" w:rsidRDefault="00140BF2" w:rsidP="00140BF2">
      <w:pPr>
        <w:pStyle w:val="Heading2"/>
      </w:pPr>
      <w:bookmarkStart w:id="4" w:name="_Toc533189718"/>
      <w:r>
        <w:t>Direct Qualification</w:t>
      </w:r>
      <w:r w:rsidR="00956FB3">
        <w:t xml:space="preserve"> - Introduction</w:t>
      </w:r>
      <w:bookmarkEnd w:id="4"/>
    </w:p>
    <w:p w14:paraId="5C82AC0A" w14:textId="77777777" w:rsidR="006B1130" w:rsidRDefault="006B1130" w:rsidP="006456E9">
      <w:pPr>
        <w:pStyle w:val="Heading3"/>
      </w:pPr>
      <w:r w:rsidRPr="0030513F">
        <w:t xml:space="preserve">The Federation Internationale </w:t>
      </w:r>
      <w:proofErr w:type="spellStart"/>
      <w:r w:rsidRPr="0030513F">
        <w:t>D’Escrime</w:t>
      </w:r>
      <w:proofErr w:type="spellEnd"/>
      <w:r w:rsidRPr="0030513F">
        <w:t xml:space="preserve"> </w:t>
      </w:r>
      <w:r w:rsidRPr="0030513F">
        <w:rPr>
          <w:b/>
        </w:rPr>
        <w:t xml:space="preserve">(FIE) </w:t>
      </w:r>
      <w:r w:rsidRPr="0030513F">
        <w:t xml:space="preserve">and International Olympic Committee </w:t>
      </w:r>
      <w:r w:rsidRPr="0030513F">
        <w:rPr>
          <w:b/>
        </w:rPr>
        <w:t xml:space="preserve">(IOC) </w:t>
      </w:r>
      <w:r w:rsidRPr="0030513F">
        <w:t>fin</w:t>
      </w:r>
      <w:r>
        <w:t>al qualification system for 2020</w:t>
      </w:r>
      <w:r w:rsidRPr="0030513F">
        <w:t xml:space="preserve"> </w:t>
      </w:r>
      <w:r>
        <w:t xml:space="preserve">has been published and can be found on the FIE website </w:t>
      </w:r>
      <w:bookmarkStart w:id="5" w:name="_Hlk518139201"/>
      <w:r w:rsidR="002D1958">
        <w:fldChar w:fldCharType="begin"/>
      </w:r>
      <w:r w:rsidR="006456E9">
        <w:instrText xml:space="preserve"> HYPERLINK "http://static.fie.org/uploads/18/91663-10.%20Tokyo%202020%20-%20Qualification%20System%20-%20Fencing%20-%20ang.pdf." </w:instrText>
      </w:r>
      <w:r w:rsidR="002D1958">
        <w:fldChar w:fldCharType="separate"/>
      </w:r>
      <w:r w:rsidR="006456E9" w:rsidRPr="006456E9">
        <w:rPr>
          <w:rStyle w:val="Hyperlink"/>
        </w:rPr>
        <w:t>&lt;here&gt;</w:t>
      </w:r>
      <w:bookmarkEnd w:id="5"/>
      <w:r w:rsidR="002D1958">
        <w:fldChar w:fldCharType="end"/>
      </w:r>
    </w:p>
    <w:p w14:paraId="1C0EDFD1" w14:textId="77777777" w:rsidR="00140BF2" w:rsidRDefault="00140BF2" w:rsidP="00140BF2">
      <w:pPr>
        <w:pStyle w:val="Heading3"/>
      </w:pPr>
      <w:r>
        <w:t xml:space="preserve">There are two routes to </w:t>
      </w:r>
      <w:r w:rsidR="00E92608">
        <w:t xml:space="preserve">direct </w:t>
      </w:r>
      <w:r>
        <w:t>qualification</w:t>
      </w:r>
      <w:r w:rsidR="00E92608">
        <w:t xml:space="preserve">. In the first instance there is the </w:t>
      </w:r>
      <w:r>
        <w:t>Team</w:t>
      </w:r>
      <w:r w:rsidR="00E92608">
        <w:t xml:space="preserve"> qualification route. For the nations where a Team does not qualify there is </w:t>
      </w:r>
      <w:proofErr w:type="gramStart"/>
      <w:r w:rsidR="00E92608">
        <w:t>an</w:t>
      </w:r>
      <w:proofErr w:type="gramEnd"/>
      <w:r w:rsidR="00E92608">
        <w:t xml:space="preserve"> then an </w:t>
      </w:r>
      <w:r w:rsidR="004D32B8">
        <w:t>I</w:t>
      </w:r>
      <w:r w:rsidR="00E92608">
        <w:t>ndividual qualification route</w:t>
      </w:r>
      <w:r w:rsidR="006456E9">
        <w:t>.</w:t>
      </w:r>
    </w:p>
    <w:p w14:paraId="01AD02C9" w14:textId="77777777" w:rsidR="00140BF2" w:rsidRDefault="00140BF2" w:rsidP="00140BF2">
      <w:pPr>
        <w:pStyle w:val="Heading3"/>
      </w:pPr>
      <w:r w:rsidRPr="0030513F">
        <w:t xml:space="preserve">Should no Team </w:t>
      </w:r>
      <w:r w:rsidR="00E92608">
        <w:t xml:space="preserve">or </w:t>
      </w:r>
      <w:r w:rsidR="004D32B8">
        <w:t>I</w:t>
      </w:r>
      <w:r w:rsidR="00E92608">
        <w:t xml:space="preserve">ndividual fencer </w:t>
      </w:r>
      <w:r w:rsidRPr="00123C24">
        <w:t>qualify by World Ranking</w:t>
      </w:r>
      <w:r>
        <w:t xml:space="preserve"> from a weapon</w:t>
      </w:r>
      <w:r w:rsidRPr="00123C24">
        <w:t>, it is the policy of BF to enter a fencer for the European Zone Competition</w:t>
      </w:r>
      <w:r>
        <w:t xml:space="preserve"> 2020 in that weapon</w:t>
      </w:r>
      <w:r w:rsidRPr="00123C24">
        <w:t>.  Selection for the European Zone Competition will be carried out in accordance with the detailed selection criteria as o</w:t>
      </w:r>
      <w:r>
        <w:t>utlined in this document</w:t>
      </w:r>
      <w:r w:rsidRPr="00123C24">
        <w:t>.</w:t>
      </w:r>
    </w:p>
    <w:p w14:paraId="655092CA" w14:textId="77777777" w:rsidR="006B1130" w:rsidRPr="0030513F" w:rsidRDefault="006B1130" w:rsidP="00956FB3">
      <w:pPr>
        <w:widowControl w:val="0"/>
        <w:autoSpaceDE w:val="0"/>
        <w:autoSpaceDN w:val="0"/>
        <w:adjustRightInd w:val="0"/>
        <w:rPr>
          <w:rFonts w:cs="Arial"/>
          <w:b/>
        </w:rPr>
      </w:pPr>
      <w:r w:rsidRPr="0030513F">
        <w:rPr>
          <w:rFonts w:cs="Arial"/>
        </w:rPr>
        <w:t xml:space="preserve"> </w:t>
      </w:r>
    </w:p>
    <w:p w14:paraId="5F1C2AF2" w14:textId="77777777" w:rsidR="006B1130" w:rsidRPr="00123C24" w:rsidRDefault="006B1130" w:rsidP="004126C3">
      <w:pPr>
        <w:pStyle w:val="ListParagraph"/>
        <w:widowControl w:val="0"/>
        <w:numPr>
          <w:ilvl w:val="0"/>
          <w:numId w:val="0"/>
        </w:numPr>
        <w:autoSpaceDE w:val="0"/>
        <w:autoSpaceDN w:val="0"/>
        <w:adjustRightInd w:val="0"/>
        <w:ind w:left="709"/>
      </w:pPr>
    </w:p>
    <w:p w14:paraId="56A87568" w14:textId="77777777" w:rsidR="006B1130" w:rsidRPr="00123C24" w:rsidRDefault="006B1130" w:rsidP="000449BD">
      <w:pPr>
        <w:pStyle w:val="Heading2"/>
      </w:pPr>
      <w:bookmarkStart w:id="6" w:name="_Toc533189719"/>
      <w:r w:rsidRPr="00123C24">
        <w:t>Direct Qualification – Team</w:t>
      </w:r>
      <w:bookmarkEnd w:id="6"/>
    </w:p>
    <w:p w14:paraId="17ACFB6A" w14:textId="77777777" w:rsidR="006B1130" w:rsidRDefault="006B1130" w:rsidP="000449BD">
      <w:pPr>
        <w:pStyle w:val="Heading3"/>
      </w:pPr>
      <w:r w:rsidRPr="00123C24">
        <w:t>A Team can qualify directly through the team world ranking at 4th</w:t>
      </w:r>
      <w:r w:rsidRPr="0030513F">
        <w:t xml:space="preserve"> April </w:t>
      </w:r>
      <w:r>
        <w:t>2020</w:t>
      </w:r>
      <w:r w:rsidRPr="0030513F">
        <w:t xml:space="preserve"> as per the FIE / IOC final qualification document</w:t>
      </w:r>
      <w:r w:rsidR="006456E9">
        <w:t xml:space="preserve"> (4.1.1)</w:t>
      </w:r>
      <w:r w:rsidRPr="0030513F">
        <w:t xml:space="preserve">.  Any GBR </w:t>
      </w:r>
      <w:r>
        <w:t>weapon</w:t>
      </w:r>
      <w:r w:rsidRPr="0030513F">
        <w:t xml:space="preserve"> </w:t>
      </w:r>
      <w:r>
        <w:t>t</w:t>
      </w:r>
      <w:r w:rsidRPr="0030513F">
        <w:t>eam wh</w:t>
      </w:r>
      <w:r>
        <w:t>ich</w:t>
      </w:r>
      <w:r w:rsidRPr="0030513F">
        <w:t xml:space="preserve"> qualifies by right in accordance with the FIE</w:t>
      </w:r>
      <w:r w:rsidRPr="00123C24">
        <w:t xml:space="preserve"> / IOC document will be nominated by BF to the BOA for selection.</w:t>
      </w:r>
    </w:p>
    <w:p w14:paraId="6235C2CF" w14:textId="4FC7333B" w:rsidR="000449BD" w:rsidRDefault="00C34B22" w:rsidP="000449BD">
      <w:pPr>
        <w:pStyle w:val="Heading3"/>
      </w:pPr>
      <w:r>
        <w:t>If GBR qualifies</w:t>
      </w:r>
      <w:r w:rsidR="000449BD" w:rsidRPr="0030513F">
        <w:t xml:space="preserve"> a team by right through </w:t>
      </w:r>
      <w:r w:rsidR="000449BD">
        <w:t xml:space="preserve">the FIE </w:t>
      </w:r>
      <w:r w:rsidR="000449BD" w:rsidRPr="0030513F">
        <w:t>t</w:t>
      </w:r>
      <w:r w:rsidR="000449BD" w:rsidRPr="00123C24">
        <w:t xml:space="preserve">eam world rankings, then three fencers and a reserve will be </w:t>
      </w:r>
      <w:r w:rsidR="00187056">
        <w:t>nominated</w:t>
      </w:r>
      <w:r w:rsidR="00187056" w:rsidRPr="00123C24">
        <w:t xml:space="preserve"> </w:t>
      </w:r>
      <w:r w:rsidR="000449BD" w:rsidRPr="00123C24">
        <w:t xml:space="preserve">in accordance with the </w:t>
      </w:r>
      <w:r w:rsidR="00187056">
        <w:t>nomination</w:t>
      </w:r>
      <w:r w:rsidR="00187056" w:rsidRPr="00123C24">
        <w:t xml:space="preserve"> </w:t>
      </w:r>
      <w:r w:rsidR="000449BD" w:rsidRPr="00123C24">
        <w:t xml:space="preserve">criteria </w:t>
      </w:r>
      <w:r w:rsidR="00140BF2">
        <w:t xml:space="preserve">and Adjusted Ranking List as described </w:t>
      </w:r>
      <w:r w:rsidR="000449BD" w:rsidRPr="00123C24">
        <w:t>below</w:t>
      </w:r>
      <w:r w:rsidR="00140BF2">
        <w:t>.</w:t>
      </w:r>
    </w:p>
    <w:p w14:paraId="437F6CF8" w14:textId="77777777" w:rsidR="00E24B93" w:rsidRDefault="00E24B93">
      <w:r>
        <w:br w:type="page"/>
      </w:r>
    </w:p>
    <w:p w14:paraId="0A8443E8" w14:textId="77777777" w:rsidR="00E24B93" w:rsidRDefault="00E24B93" w:rsidP="00E24B93">
      <w:pPr>
        <w:widowControl w:val="0"/>
        <w:autoSpaceDE w:val="0"/>
        <w:autoSpaceDN w:val="0"/>
        <w:adjustRightInd w:val="0"/>
        <w:spacing w:after="0"/>
        <w:ind w:left="709"/>
      </w:pPr>
    </w:p>
    <w:p w14:paraId="0F2DDEA5" w14:textId="6AEAEB7F" w:rsidR="00140BF2" w:rsidRPr="00123C24" w:rsidRDefault="00140BF2" w:rsidP="00140BF2">
      <w:pPr>
        <w:pStyle w:val="Heading2"/>
      </w:pPr>
      <w:bookmarkStart w:id="7" w:name="_Toc533189720"/>
      <w:r>
        <w:t xml:space="preserve">Team </w:t>
      </w:r>
      <w:r w:rsidR="00187056">
        <w:t>N</w:t>
      </w:r>
      <w:r w:rsidR="00187056">
        <w:t>omination</w:t>
      </w:r>
      <w:r w:rsidR="00187056">
        <w:t xml:space="preserve"> </w:t>
      </w:r>
      <w:r>
        <w:t>Criteria</w:t>
      </w:r>
      <w:r w:rsidR="0080358C">
        <w:t xml:space="preserve"> – Automatic Nomination</w:t>
      </w:r>
      <w:bookmarkEnd w:id="7"/>
    </w:p>
    <w:p w14:paraId="6DC31EBB" w14:textId="77777777" w:rsidR="006B1130" w:rsidRPr="003E534D" w:rsidRDefault="006B1130" w:rsidP="000449BD">
      <w:pPr>
        <w:pStyle w:val="Heading3"/>
      </w:pPr>
      <w:r w:rsidRPr="0030513F">
        <w:t>The top two</w:t>
      </w:r>
      <w:r w:rsidRPr="00123C24">
        <w:t xml:space="preserve"> fencers by rank order in the BF ‘Adjusted Ranking List’ at the end of the Olympic Qualification period (4</w:t>
      </w:r>
      <w:r w:rsidRPr="009F1C13">
        <w:t>th</w:t>
      </w:r>
      <w:r w:rsidRPr="00123C24">
        <w:t xml:space="preserve"> April</w:t>
      </w:r>
      <w:r>
        <w:t xml:space="preserve"> 2020</w:t>
      </w:r>
      <w:r w:rsidRPr="00123C24">
        <w:t xml:space="preserve">) will be automatically nominated by BF to the BOA for selection to Team GB for both the Team and </w:t>
      </w:r>
      <w:r>
        <w:t>I</w:t>
      </w:r>
      <w:r w:rsidRPr="00123C24">
        <w:t>ndividual event</w:t>
      </w:r>
    </w:p>
    <w:p w14:paraId="717ECE03" w14:textId="02D418EB" w:rsidR="0080358C" w:rsidRPr="00D84C7C" w:rsidRDefault="006B1130" w:rsidP="0080358C">
      <w:pPr>
        <w:pStyle w:val="Heading3"/>
      </w:pPr>
      <w:r>
        <w:t xml:space="preserve">If the </w:t>
      </w:r>
      <w:r w:rsidRPr="00123C24">
        <w:t xml:space="preserve">third </w:t>
      </w:r>
      <w:r>
        <w:t xml:space="preserve">placed </w:t>
      </w:r>
      <w:r w:rsidRPr="00123C24">
        <w:t>fencer</w:t>
      </w:r>
      <w:r>
        <w:t xml:space="preserve"> in the </w:t>
      </w:r>
      <w:r w:rsidR="00140BF2">
        <w:t xml:space="preserve">BF ‘Adjusted Ranking List’ </w:t>
      </w:r>
      <w:r w:rsidR="00140BF2" w:rsidRPr="00D84C7C">
        <w:t>has 3</w:t>
      </w:r>
      <w:r w:rsidRPr="00D84C7C">
        <w:t>0 points or more at 4</w:t>
      </w:r>
      <w:r w:rsidRPr="00D84C7C">
        <w:rPr>
          <w:vertAlign w:val="superscript"/>
        </w:rPr>
        <w:t>th</w:t>
      </w:r>
      <w:r w:rsidR="00140BF2" w:rsidRPr="00D84C7C">
        <w:t xml:space="preserve"> April 2020</w:t>
      </w:r>
      <w:r w:rsidRPr="00D84C7C">
        <w:t xml:space="preserve"> then they will be automatically nominated by BF to the BOA for selection to Team GB for both the Team and Individual event</w:t>
      </w:r>
      <w:r w:rsidR="0080358C" w:rsidRPr="00D84C7C">
        <w:t xml:space="preserve">. The </w:t>
      </w:r>
      <w:proofErr w:type="gramStart"/>
      <w:r w:rsidR="0080358C" w:rsidRPr="00D84C7C">
        <w:t>fourth place</w:t>
      </w:r>
      <w:proofErr w:type="gramEnd"/>
      <w:r w:rsidR="0080358C" w:rsidRPr="00D84C7C">
        <w:t xml:space="preserve"> reserve fencer will be </w:t>
      </w:r>
      <w:r w:rsidR="009E3BB1" w:rsidRPr="00D84C7C">
        <w:t xml:space="preserve">nominated </w:t>
      </w:r>
      <w:r w:rsidR="0080358C" w:rsidRPr="00D84C7C">
        <w:t xml:space="preserve">using the Discretionary </w:t>
      </w:r>
      <w:r w:rsidR="00C34B22" w:rsidRPr="00D84C7C">
        <w:t>Nomination</w:t>
      </w:r>
      <w:r w:rsidR="0080358C" w:rsidRPr="00D84C7C">
        <w:t xml:space="preserve"> </w:t>
      </w:r>
      <w:r w:rsidR="00C34B22" w:rsidRPr="00D84C7C">
        <w:t>process (S</w:t>
      </w:r>
      <w:r w:rsidR="00590FA5" w:rsidRPr="00D84C7C">
        <w:t>ection 4.4</w:t>
      </w:r>
      <w:r w:rsidR="00C34B22" w:rsidRPr="00D84C7C">
        <w:t>)</w:t>
      </w:r>
      <w:r w:rsidR="0080358C" w:rsidRPr="00D84C7C">
        <w:t>.</w:t>
      </w:r>
    </w:p>
    <w:p w14:paraId="28B24074" w14:textId="1DCC96A3" w:rsidR="00C34B22" w:rsidRDefault="006B1130" w:rsidP="00F5192D">
      <w:pPr>
        <w:pStyle w:val="Heading3"/>
      </w:pPr>
      <w:r w:rsidRPr="00D84C7C">
        <w:t xml:space="preserve">If the third ranked fencer in the BF ‘Adjusted Ranking List’ does not have </w:t>
      </w:r>
      <w:r w:rsidR="00140BF2" w:rsidRPr="00D84C7C">
        <w:t>3</w:t>
      </w:r>
      <w:r w:rsidRPr="00D84C7C">
        <w:t>0 points or</w:t>
      </w:r>
      <w:bookmarkStart w:id="8" w:name="_GoBack"/>
      <w:bookmarkEnd w:id="8"/>
      <w:r>
        <w:t xml:space="preserve"> more, then </w:t>
      </w:r>
      <w:r w:rsidR="0080358C">
        <w:t xml:space="preserve">the third and fourth places will be </w:t>
      </w:r>
      <w:r w:rsidR="009E3BB1">
        <w:t xml:space="preserve">nominated </w:t>
      </w:r>
      <w:r w:rsidR="0080358C">
        <w:t xml:space="preserve">using the Discretionary </w:t>
      </w:r>
      <w:r w:rsidR="00590FA5">
        <w:t>Nomination process (Section 4.4</w:t>
      </w:r>
      <w:r w:rsidR="00C34B22">
        <w:t>)</w:t>
      </w:r>
      <w:r w:rsidR="0080358C">
        <w:t>.</w:t>
      </w:r>
    </w:p>
    <w:p w14:paraId="595F6341" w14:textId="77777777" w:rsidR="001B5AB4" w:rsidRPr="001B5AB4" w:rsidRDefault="001B5AB4" w:rsidP="001B5AB4"/>
    <w:p w14:paraId="3B6F8889" w14:textId="4CBBB115" w:rsidR="0080358C" w:rsidRPr="00123C24" w:rsidRDefault="0080358C" w:rsidP="0080358C">
      <w:pPr>
        <w:pStyle w:val="Heading2"/>
      </w:pPr>
      <w:bookmarkStart w:id="9" w:name="_Toc533189721"/>
      <w:r>
        <w:t xml:space="preserve">Team </w:t>
      </w:r>
      <w:r w:rsidR="00187056">
        <w:t xml:space="preserve">Nomination </w:t>
      </w:r>
      <w:r>
        <w:t>Criteria – Discretionary Nomination</w:t>
      </w:r>
      <w:bookmarkEnd w:id="9"/>
    </w:p>
    <w:p w14:paraId="40D5B408" w14:textId="2F4C49CB" w:rsidR="0080358C" w:rsidRDefault="0080358C" w:rsidP="00140BF2">
      <w:pPr>
        <w:pStyle w:val="Heading3"/>
      </w:pPr>
      <w:r>
        <w:t xml:space="preserve">The </w:t>
      </w:r>
      <w:r w:rsidRPr="00140BF2">
        <w:rPr>
          <w:b/>
        </w:rPr>
        <w:t xml:space="preserve">Olympic </w:t>
      </w:r>
      <w:r w:rsidR="00187056">
        <w:rPr>
          <w:b/>
        </w:rPr>
        <w:t>Nomination</w:t>
      </w:r>
      <w:r w:rsidR="00187056" w:rsidRPr="00140BF2">
        <w:rPr>
          <w:b/>
        </w:rPr>
        <w:t xml:space="preserve"> </w:t>
      </w:r>
      <w:r w:rsidRPr="00140BF2">
        <w:rPr>
          <w:b/>
        </w:rPr>
        <w:t>Panel</w:t>
      </w:r>
      <w:r w:rsidR="00E24B93">
        <w:t xml:space="preserve"> (O</w:t>
      </w:r>
      <w:r w:rsidR="00187056">
        <w:t>N</w:t>
      </w:r>
      <w:r>
        <w:t xml:space="preserve">P) will be responsible for </w:t>
      </w:r>
      <w:r w:rsidR="009E3BB1">
        <w:t xml:space="preserve">nominating </w:t>
      </w:r>
      <w:r w:rsidR="00C34B22">
        <w:t xml:space="preserve">athletes for </w:t>
      </w:r>
      <w:r w:rsidR="00A2748E">
        <w:t xml:space="preserve">discretionary </w:t>
      </w:r>
      <w:r w:rsidR="00A2748E">
        <w:t xml:space="preserve">team </w:t>
      </w:r>
      <w:r>
        <w:t>places which are not filled by the Automatic Nomination process</w:t>
      </w:r>
      <w:r w:rsidR="004D32B8">
        <w:t xml:space="preserve"> (Section 4.3</w:t>
      </w:r>
      <w:r w:rsidR="00C34B22">
        <w:t>)</w:t>
      </w:r>
      <w:r>
        <w:t xml:space="preserve">. </w:t>
      </w:r>
      <w:r w:rsidR="00A2748E">
        <w:t>The</w:t>
      </w:r>
      <w:r w:rsidR="00B43EB9">
        <w:t xml:space="preserve">se </w:t>
      </w:r>
      <w:r w:rsidR="00A2748E">
        <w:t>athletes</w:t>
      </w:r>
      <w:r w:rsidR="008621F0">
        <w:t xml:space="preserve"> will be </w:t>
      </w:r>
      <w:r w:rsidR="008621F0">
        <w:t>nominated by</w:t>
      </w:r>
      <w:r w:rsidR="00A2748E">
        <w:t xml:space="preserve"> </w:t>
      </w:r>
      <w:r w:rsidR="00A2748E" w:rsidRPr="00123C24">
        <w:t>BF to the BOA, for selection to Team GB</w:t>
      </w:r>
      <w:r w:rsidR="00A2748E">
        <w:t>.</w:t>
      </w:r>
      <w:r w:rsidR="00A2748E">
        <w:t xml:space="preserve"> </w:t>
      </w:r>
    </w:p>
    <w:p w14:paraId="61685C96" w14:textId="0B2E3073" w:rsidR="006B1130" w:rsidRPr="000C3E33" w:rsidRDefault="009E3BB1" w:rsidP="00140BF2">
      <w:pPr>
        <w:pStyle w:val="Heading3"/>
      </w:pPr>
      <w:r>
        <w:t xml:space="preserve">Nomination </w:t>
      </w:r>
      <w:r w:rsidR="00A2748E">
        <w:t xml:space="preserve">for </w:t>
      </w:r>
      <w:r w:rsidR="00A2748E">
        <w:t xml:space="preserve">discretionary </w:t>
      </w:r>
      <w:r w:rsidR="00A2748E">
        <w:t xml:space="preserve">team </w:t>
      </w:r>
      <w:r w:rsidR="00A2748E">
        <w:t xml:space="preserve">places </w:t>
      </w:r>
      <w:r w:rsidR="00A432D8">
        <w:t xml:space="preserve">will be </w:t>
      </w:r>
      <w:r w:rsidR="006B1130" w:rsidRPr="00123C24">
        <w:t>based on the following discretionary factors</w:t>
      </w:r>
      <w:r w:rsidR="006B1130">
        <w:t xml:space="preserve"> in </w:t>
      </w:r>
      <w:r w:rsidR="00E92608">
        <w:rPr>
          <w:b/>
        </w:rPr>
        <w:t>weighted</w:t>
      </w:r>
      <w:r w:rsidR="006B1130" w:rsidRPr="005E3CC3">
        <w:rPr>
          <w:b/>
        </w:rPr>
        <w:t xml:space="preserve"> order</w:t>
      </w:r>
      <w:r w:rsidR="006B1130">
        <w:t>:</w:t>
      </w:r>
    </w:p>
    <w:p w14:paraId="7BB4E3D8" w14:textId="16AE3797" w:rsidR="006B1130" w:rsidRPr="0098143A" w:rsidRDefault="006B1130" w:rsidP="0080358C">
      <w:pPr>
        <w:pStyle w:val="Body"/>
        <w:numPr>
          <w:ilvl w:val="0"/>
          <w:numId w:val="25"/>
        </w:numPr>
      </w:pPr>
      <w:r w:rsidRPr="0098143A">
        <w:t xml:space="preserve">Performance in the GBR Team during the Olympic qualification period 3rd April 2019 – 4th April 2020 at the World Championships, European Championships, World Cups and Grand Prix events only.  </w:t>
      </w:r>
      <w:r w:rsidR="00BB794E">
        <w:t>P</w:t>
      </w:r>
      <w:r w:rsidRPr="0098143A">
        <w:t>erformance</w:t>
      </w:r>
      <w:r w:rsidR="00140BF2" w:rsidRPr="0098143A">
        <w:t xml:space="preserve">s in </w:t>
      </w:r>
      <w:r w:rsidRPr="0098143A">
        <w:t xml:space="preserve">team </w:t>
      </w:r>
      <w:r w:rsidR="00140BF2" w:rsidRPr="0098143A">
        <w:t xml:space="preserve">matches </w:t>
      </w:r>
      <w:r w:rsidRPr="0098143A">
        <w:t xml:space="preserve">against the teams </w:t>
      </w:r>
      <w:r w:rsidR="00140BF2" w:rsidRPr="0098143A">
        <w:t xml:space="preserve">that have qualified in that weapon for the 2020 Olympics will be </w:t>
      </w:r>
      <w:r w:rsidR="00BB794E">
        <w:t>prioritised</w:t>
      </w:r>
      <w:r w:rsidR="00140BF2" w:rsidRPr="0098143A">
        <w:t>.</w:t>
      </w:r>
    </w:p>
    <w:p w14:paraId="6595D140" w14:textId="77777777" w:rsidR="006B1130" w:rsidRPr="0098143A" w:rsidRDefault="006B1130" w:rsidP="0080358C">
      <w:pPr>
        <w:pStyle w:val="Body"/>
        <w:numPr>
          <w:ilvl w:val="0"/>
          <w:numId w:val="25"/>
        </w:numPr>
      </w:pPr>
      <w:r w:rsidRPr="0098143A">
        <w:t xml:space="preserve">Contribution to a positive team dynamic </w:t>
      </w:r>
    </w:p>
    <w:p w14:paraId="3F8960C9" w14:textId="77777777" w:rsidR="006B1130" w:rsidRPr="0098143A" w:rsidRDefault="006B1130" w:rsidP="0080358C">
      <w:pPr>
        <w:pStyle w:val="Body"/>
        <w:numPr>
          <w:ilvl w:val="0"/>
          <w:numId w:val="25"/>
        </w:numPr>
      </w:pPr>
      <w:r w:rsidRPr="0098143A">
        <w:t>Any matters relating to injury or illness</w:t>
      </w:r>
    </w:p>
    <w:p w14:paraId="1452E560" w14:textId="50586268" w:rsidR="006B1130" w:rsidRDefault="00A432D8" w:rsidP="0098143A">
      <w:pPr>
        <w:pStyle w:val="Heading3"/>
      </w:pPr>
      <w:r w:rsidRPr="00C34B22">
        <w:t>In th</w:t>
      </w:r>
      <w:r>
        <w:t xml:space="preserve">e event that </w:t>
      </w:r>
      <w:r w:rsidR="006B1130">
        <w:t xml:space="preserve">two athletes for the team have been </w:t>
      </w:r>
      <w:r w:rsidR="009E3BB1">
        <w:t xml:space="preserve">nominated </w:t>
      </w:r>
      <w:r w:rsidR="00C34B22">
        <w:t xml:space="preserve">using </w:t>
      </w:r>
      <w:r w:rsidR="006B1130">
        <w:t xml:space="preserve">the criteria </w:t>
      </w:r>
      <w:r w:rsidR="00590FA5">
        <w:t>(4.4</w:t>
      </w:r>
      <w:r w:rsidR="00C34B22">
        <w:t xml:space="preserve">.2) </w:t>
      </w:r>
      <w:r w:rsidR="006B1130">
        <w:t xml:space="preserve">above, </w:t>
      </w:r>
      <w:r w:rsidR="0098143A">
        <w:t>then the</w:t>
      </w:r>
      <w:r w:rsidR="00527809">
        <w:t xml:space="preserve"> athlete with the highest number of FIE ranking points excluding</w:t>
      </w:r>
      <w:r w:rsidR="003D1B9F">
        <w:t xml:space="preserve"> those awarded for</w:t>
      </w:r>
      <w:r w:rsidR="00527809">
        <w:t xml:space="preserve"> </w:t>
      </w:r>
      <w:r w:rsidR="00527809">
        <w:t xml:space="preserve">FIE </w:t>
      </w:r>
      <w:r w:rsidR="00527809">
        <w:t>Satellites</w:t>
      </w:r>
      <w:r w:rsidR="00527809">
        <w:t xml:space="preserve"> </w:t>
      </w:r>
      <w:r w:rsidR="00527809">
        <w:t xml:space="preserve">at </w:t>
      </w:r>
      <w:r w:rsidR="00527809">
        <w:t xml:space="preserve">the </w:t>
      </w:r>
      <w:r w:rsidR="00527809">
        <w:t xml:space="preserve">latest </w:t>
      </w:r>
      <w:r w:rsidR="00527809">
        <w:t xml:space="preserve">date of </w:t>
      </w:r>
      <w:r w:rsidR="00527809">
        <w:t xml:space="preserve">nomination </w:t>
      </w:r>
      <w:r w:rsidR="00527809">
        <w:t>(</w:t>
      </w:r>
      <w:r w:rsidR="00527809">
        <w:t>to be agreed wi</w:t>
      </w:r>
      <w:r w:rsidR="00527809">
        <w:t>th the BOA</w:t>
      </w:r>
      <w:r w:rsidR="003308CD">
        <w:t>,</w:t>
      </w:r>
      <w:r w:rsidR="00527809">
        <w:t xml:space="preserve"> expected to be after the 2020 European Championships</w:t>
      </w:r>
      <w:r w:rsidR="003308CD">
        <w:t>)</w:t>
      </w:r>
      <w:r w:rsidR="00527809">
        <w:t xml:space="preserve"> </w:t>
      </w:r>
      <w:r w:rsidR="006B1130">
        <w:t>will be the third named fencer for the individual and team event</w:t>
      </w:r>
      <w:r w:rsidR="0098143A">
        <w:t xml:space="preserve">. The next ranked athlete will be </w:t>
      </w:r>
      <w:r w:rsidR="006B1130">
        <w:t>the reserve fencer for the team event</w:t>
      </w:r>
      <w:r w:rsidR="0098143A">
        <w:t xml:space="preserve"> only.</w:t>
      </w:r>
    </w:p>
    <w:p w14:paraId="4B364BFF" w14:textId="77777777" w:rsidR="00E92608" w:rsidRPr="00E92608" w:rsidRDefault="00E92608" w:rsidP="00E92608"/>
    <w:p w14:paraId="7D0E5158" w14:textId="77777777" w:rsidR="00E92608" w:rsidRPr="0030513F" w:rsidRDefault="00E92608" w:rsidP="00E92608">
      <w:pPr>
        <w:pStyle w:val="Heading2"/>
      </w:pPr>
      <w:bookmarkStart w:id="10" w:name="_Toc533189722"/>
      <w:r w:rsidRPr="0030513F">
        <w:lastRenderedPageBreak/>
        <w:t>Direct Qualification – Individuals</w:t>
      </w:r>
      <w:bookmarkEnd w:id="10"/>
    </w:p>
    <w:p w14:paraId="2953A9C3" w14:textId="77777777" w:rsidR="00E92608" w:rsidRDefault="00E92608" w:rsidP="00E92608">
      <w:pPr>
        <w:pStyle w:val="Heading3"/>
      </w:pPr>
      <w:proofErr w:type="gramStart"/>
      <w:r>
        <w:t>In the event tha</w:t>
      </w:r>
      <w:r w:rsidR="00590FA5">
        <w:t>t</w:t>
      </w:r>
      <w:proofErr w:type="gramEnd"/>
      <w:r w:rsidR="00590FA5">
        <w:t xml:space="preserve"> a Team does not qualify then I</w:t>
      </w:r>
      <w:r w:rsidRPr="004126C3">
        <w:t>ndividual fencers can qualify directly through the world ranking at 4th April 2020 as per the FIE / IOC final qualification document.  Any GBR fencer who qualifies by right in accordance with the FIE/IOC document will be nominated by BF to the BOA for selection.</w:t>
      </w:r>
    </w:p>
    <w:p w14:paraId="09A45D02" w14:textId="77777777" w:rsidR="001B5AB4" w:rsidRDefault="001B5AB4">
      <w:pPr>
        <w:rPr>
          <w:rFonts w:cs="Arial"/>
          <w:b/>
        </w:rPr>
      </w:pPr>
    </w:p>
    <w:p w14:paraId="0190CDED" w14:textId="69C40ECA" w:rsidR="00E24B93" w:rsidRPr="00123C24" w:rsidRDefault="00E24B93" w:rsidP="00E24B93">
      <w:pPr>
        <w:pStyle w:val="Heading1"/>
      </w:pPr>
      <w:bookmarkStart w:id="11" w:name="_Toc533189723"/>
      <w:r>
        <w:t xml:space="preserve">Olympic </w:t>
      </w:r>
      <w:r w:rsidR="00187056">
        <w:t xml:space="preserve">Nomination </w:t>
      </w:r>
      <w:r>
        <w:t>Panel</w:t>
      </w:r>
      <w:bookmarkEnd w:id="11"/>
    </w:p>
    <w:p w14:paraId="2B38B96B" w14:textId="190E4B30" w:rsidR="00E24B93" w:rsidRPr="001B5AB4" w:rsidRDefault="00E24B93" w:rsidP="00E24B93">
      <w:pPr>
        <w:widowControl w:val="0"/>
        <w:autoSpaceDE w:val="0"/>
        <w:autoSpaceDN w:val="0"/>
        <w:adjustRightInd w:val="0"/>
        <w:rPr>
          <w:rFonts w:cs="Arial"/>
        </w:rPr>
      </w:pPr>
      <w:r w:rsidRPr="001B5AB4">
        <w:rPr>
          <w:rFonts w:cs="Arial"/>
        </w:rPr>
        <w:t xml:space="preserve">BF will form an Olympic </w:t>
      </w:r>
      <w:r w:rsidR="00187056">
        <w:rPr>
          <w:rFonts w:cs="Arial"/>
        </w:rPr>
        <w:t>Nomination</w:t>
      </w:r>
      <w:r w:rsidR="00187056" w:rsidRPr="001B5AB4">
        <w:rPr>
          <w:rFonts w:cs="Arial"/>
        </w:rPr>
        <w:t xml:space="preserve"> </w:t>
      </w:r>
      <w:r w:rsidRPr="001B5AB4">
        <w:rPr>
          <w:rFonts w:cs="Arial"/>
        </w:rPr>
        <w:t>Panel</w:t>
      </w:r>
      <w:r>
        <w:rPr>
          <w:rFonts w:cs="Arial"/>
        </w:rPr>
        <w:t xml:space="preserve"> (O</w:t>
      </w:r>
      <w:r w:rsidR="000408B8">
        <w:rPr>
          <w:rFonts w:cs="Arial"/>
        </w:rPr>
        <w:t>N</w:t>
      </w:r>
      <w:r w:rsidRPr="001B5AB4">
        <w:rPr>
          <w:rFonts w:cs="Arial"/>
        </w:rPr>
        <w:t>P)</w:t>
      </w:r>
      <w:r>
        <w:rPr>
          <w:rFonts w:cs="Arial"/>
        </w:rPr>
        <w:t xml:space="preserve"> to deal with </w:t>
      </w:r>
      <w:r w:rsidR="000D6692">
        <w:rPr>
          <w:rFonts w:cs="Arial"/>
        </w:rPr>
        <w:t>all</w:t>
      </w:r>
      <w:r w:rsidR="000D6692">
        <w:rPr>
          <w:rFonts w:cs="Arial"/>
        </w:rPr>
        <w:t xml:space="preserve"> </w:t>
      </w:r>
      <w:r w:rsidR="00590FA5">
        <w:rPr>
          <w:rFonts w:cs="Arial"/>
        </w:rPr>
        <w:t>nominations</w:t>
      </w:r>
      <w:r>
        <w:rPr>
          <w:rFonts w:cs="Arial"/>
        </w:rPr>
        <w:t>, non-nominations and de-selection issues (7.1.2).</w:t>
      </w:r>
    </w:p>
    <w:p w14:paraId="3A2DF9D1" w14:textId="5467202A" w:rsidR="00E24B93" w:rsidRDefault="00E24B93" w:rsidP="00E24B93">
      <w:pPr>
        <w:widowControl w:val="0"/>
        <w:autoSpaceDE w:val="0"/>
        <w:autoSpaceDN w:val="0"/>
        <w:adjustRightInd w:val="0"/>
        <w:rPr>
          <w:rFonts w:cs="Arial"/>
        </w:rPr>
      </w:pPr>
      <w:r w:rsidRPr="001B5AB4">
        <w:rPr>
          <w:rFonts w:cs="Arial"/>
        </w:rPr>
        <w:t xml:space="preserve">The members of that panel will be </w:t>
      </w:r>
      <w:r w:rsidR="00BB46C3">
        <w:rPr>
          <w:rFonts w:cs="Arial"/>
        </w:rPr>
        <w:t>appointed</w:t>
      </w:r>
      <w:r w:rsidR="00BB46C3" w:rsidRPr="001B5AB4">
        <w:rPr>
          <w:rFonts w:cs="Arial"/>
        </w:rPr>
        <w:t xml:space="preserve"> </w:t>
      </w:r>
      <w:r w:rsidRPr="001B5AB4">
        <w:rPr>
          <w:rFonts w:cs="Arial"/>
        </w:rPr>
        <w:t>by the Board.</w:t>
      </w:r>
    </w:p>
    <w:p w14:paraId="10D591E5" w14:textId="1349E026" w:rsidR="00E24B93" w:rsidRDefault="00E24B93" w:rsidP="00E24B93">
      <w:pPr>
        <w:widowControl w:val="0"/>
        <w:autoSpaceDE w:val="0"/>
        <w:autoSpaceDN w:val="0"/>
        <w:adjustRightInd w:val="0"/>
        <w:rPr>
          <w:rFonts w:cs="Arial"/>
        </w:rPr>
      </w:pPr>
      <w:r>
        <w:rPr>
          <w:rFonts w:cs="Arial"/>
        </w:rPr>
        <w:t>The O</w:t>
      </w:r>
      <w:r w:rsidR="000408B8">
        <w:rPr>
          <w:rFonts w:cs="Arial"/>
        </w:rPr>
        <w:t>N</w:t>
      </w:r>
      <w:r>
        <w:rPr>
          <w:rFonts w:cs="Arial"/>
        </w:rPr>
        <w:t>P will ideally be made up of a minimum of:</w:t>
      </w:r>
    </w:p>
    <w:p w14:paraId="36332973" w14:textId="672768C6" w:rsidR="00BB46C3" w:rsidRPr="001B5AB4" w:rsidRDefault="00BB46C3" w:rsidP="00A43630">
      <w:pPr>
        <w:widowControl w:val="0"/>
        <w:autoSpaceDE w:val="0"/>
        <w:autoSpaceDN w:val="0"/>
        <w:adjustRightInd w:val="0"/>
        <w:ind w:left="360"/>
        <w:rPr>
          <w:rFonts w:cs="Arial"/>
        </w:rPr>
      </w:pPr>
      <w:r>
        <w:rPr>
          <w:rFonts w:cs="Arial"/>
        </w:rPr>
        <w:t>3 Members with Voting Rights</w:t>
      </w:r>
    </w:p>
    <w:p w14:paraId="6C4ABA95" w14:textId="650C9FB4" w:rsidR="00E24B93" w:rsidRPr="001B5AB4" w:rsidRDefault="00E24B93" w:rsidP="00A43630">
      <w:pPr>
        <w:pStyle w:val="Body"/>
        <w:numPr>
          <w:ilvl w:val="0"/>
          <w:numId w:val="29"/>
        </w:numPr>
        <w:ind w:left="1440"/>
      </w:pPr>
      <w:r w:rsidRPr="001B5AB4">
        <w:t xml:space="preserve">1 member of the Senior </w:t>
      </w:r>
      <w:r>
        <w:t>Weapon Selection Panel from each qualified</w:t>
      </w:r>
      <w:r w:rsidRPr="001B5AB4">
        <w:t xml:space="preserve"> Weapon</w:t>
      </w:r>
      <w:r>
        <w:t xml:space="preserve"> (Weapon = Foil, Epee, Sabre)</w:t>
      </w:r>
      <w:r w:rsidR="00194478">
        <w:t>. This person will have the casting vote in the event of a tie.</w:t>
      </w:r>
    </w:p>
    <w:p w14:paraId="09E4CF68" w14:textId="77777777" w:rsidR="00E24B93" w:rsidRDefault="00E24B93" w:rsidP="00A43630">
      <w:pPr>
        <w:pStyle w:val="Body"/>
        <w:numPr>
          <w:ilvl w:val="0"/>
          <w:numId w:val="29"/>
        </w:numPr>
        <w:ind w:left="1440"/>
      </w:pPr>
      <w:r w:rsidRPr="001B5AB4">
        <w:t>1 legally qualified member of the BF Disciplinary &amp; Appeal Panel</w:t>
      </w:r>
    </w:p>
    <w:p w14:paraId="29F58433" w14:textId="01725E3A" w:rsidR="00E24B93" w:rsidRDefault="00E24B93" w:rsidP="00A43630">
      <w:pPr>
        <w:pStyle w:val="Body"/>
        <w:numPr>
          <w:ilvl w:val="0"/>
          <w:numId w:val="29"/>
        </w:numPr>
        <w:ind w:left="1440"/>
      </w:pPr>
      <w:proofErr w:type="gramStart"/>
      <w:r>
        <w:t>In the event that</w:t>
      </w:r>
      <w:proofErr w:type="gramEnd"/>
      <w:r>
        <w:t xml:space="preserve"> only 1 Weapon is qualified the panel will include </w:t>
      </w:r>
      <w:r w:rsidRPr="001B5AB4">
        <w:t xml:space="preserve">1 </w:t>
      </w:r>
      <w:r>
        <w:t xml:space="preserve">additional </w:t>
      </w:r>
      <w:r w:rsidRPr="001B5AB4">
        <w:t xml:space="preserve">member of the Senior Weapon Selection Panel from </w:t>
      </w:r>
      <w:r>
        <w:t>an unqualified</w:t>
      </w:r>
      <w:r w:rsidRPr="001B5AB4">
        <w:t xml:space="preserve"> Weapon</w:t>
      </w:r>
      <w:r>
        <w:t>.</w:t>
      </w:r>
    </w:p>
    <w:p w14:paraId="58E43AD8" w14:textId="1428D312" w:rsidR="00BB46C3" w:rsidRPr="001B5AB4" w:rsidRDefault="00BB46C3" w:rsidP="00A43630">
      <w:pPr>
        <w:pStyle w:val="Body"/>
        <w:ind w:left="360"/>
      </w:pPr>
      <w:r>
        <w:t xml:space="preserve">2 </w:t>
      </w:r>
      <w:r>
        <w:rPr>
          <w:rFonts w:eastAsiaTheme="minorHAnsi" w:cstheme="minorBidi"/>
          <w:color w:val="auto"/>
          <w:szCs w:val="22"/>
          <w:lang w:eastAsia="en-US"/>
        </w:rPr>
        <w:t>Observers</w:t>
      </w:r>
    </w:p>
    <w:p w14:paraId="4ADD73F1" w14:textId="77777777" w:rsidR="00E24B93" w:rsidRPr="00A43630" w:rsidRDefault="00E24B93" w:rsidP="00A43630">
      <w:pPr>
        <w:pStyle w:val="Body"/>
        <w:numPr>
          <w:ilvl w:val="0"/>
          <w:numId w:val="29"/>
        </w:numPr>
        <w:ind w:left="1440"/>
      </w:pPr>
      <w:r w:rsidRPr="00A43630">
        <w:t>An independent BF Board Director will be present as an observer.</w:t>
      </w:r>
    </w:p>
    <w:p w14:paraId="2CB5AF1B" w14:textId="7D361507" w:rsidR="00E24B93" w:rsidRPr="00A43630" w:rsidRDefault="00E24B93" w:rsidP="00A43630">
      <w:pPr>
        <w:pStyle w:val="Body"/>
        <w:numPr>
          <w:ilvl w:val="0"/>
          <w:numId w:val="29"/>
        </w:numPr>
        <w:ind w:left="1440"/>
      </w:pPr>
      <w:r w:rsidRPr="00A43630">
        <w:t xml:space="preserve">The BOA </w:t>
      </w:r>
      <w:r w:rsidR="009E3BB1" w:rsidRPr="00A43630">
        <w:t xml:space="preserve">will nominate </w:t>
      </w:r>
      <w:r w:rsidRPr="00A43630">
        <w:t>an observer</w:t>
      </w:r>
      <w:r w:rsidR="009E3BB1" w:rsidRPr="00A43630">
        <w:t xml:space="preserve"> to the panel to ensure due process</w:t>
      </w:r>
      <w:r w:rsidRPr="00A43630">
        <w:t>.</w:t>
      </w:r>
    </w:p>
    <w:p w14:paraId="510B6E62" w14:textId="77777777" w:rsidR="00E24B93" w:rsidRDefault="00E24B93" w:rsidP="00A43630">
      <w:pPr>
        <w:pStyle w:val="Body"/>
        <w:ind w:left="1080"/>
      </w:pPr>
    </w:p>
    <w:p w14:paraId="3E967BB2" w14:textId="77777777" w:rsidR="00E24B93" w:rsidRDefault="00E24B93" w:rsidP="00E24B93">
      <w:pPr>
        <w:pStyle w:val="Body"/>
      </w:pPr>
      <w:r>
        <w:t>Weapon/Team Managers, GB National Coaches, person</w:t>
      </w:r>
      <w:r w:rsidR="006456E9">
        <w:t xml:space="preserve">al coaches, </w:t>
      </w:r>
      <w:r>
        <w:t>any person with a close relationship with any eligible athlete or their coach or any person with a conflict of interest (perceived or otherwise) that is considered by the BF Board to be unmanageable will not be eligible to be a selector.</w:t>
      </w:r>
    </w:p>
    <w:p w14:paraId="2E142A31" w14:textId="6E4AFB63" w:rsidR="00E24B93" w:rsidRDefault="00E24B93" w:rsidP="00E24B93">
      <w:pPr>
        <w:pStyle w:val="Body"/>
      </w:pPr>
      <w:r>
        <w:t>The O</w:t>
      </w:r>
      <w:r w:rsidR="000408B8">
        <w:t>N</w:t>
      </w:r>
      <w:r>
        <w:t>P may request information from Team Managers or Coaches but all such information must be presented to the O</w:t>
      </w:r>
      <w:r w:rsidR="000408B8">
        <w:t>N</w:t>
      </w:r>
      <w:r>
        <w:t xml:space="preserve">P in writing.  </w:t>
      </w:r>
    </w:p>
    <w:p w14:paraId="56A35B10" w14:textId="4D9B023F" w:rsidR="00E24B93" w:rsidRDefault="00E24B93" w:rsidP="00E24B93">
      <w:pPr>
        <w:widowControl w:val="0"/>
        <w:autoSpaceDE w:val="0"/>
        <w:autoSpaceDN w:val="0"/>
        <w:adjustRightInd w:val="0"/>
        <w:rPr>
          <w:rFonts w:cs="Arial"/>
        </w:rPr>
      </w:pPr>
      <w:r>
        <w:rPr>
          <w:rFonts w:cs="Arial"/>
        </w:rPr>
        <w:t>Decisions of the O</w:t>
      </w:r>
      <w:r w:rsidR="000408B8">
        <w:rPr>
          <w:rFonts w:cs="Arial"/>
        </w:rPr>
        <w:t>N</w:t>
      </w:r>
      <w:r>
        <w:rPr>
          <w:rFonts w:cs="Arial"/>
        </w:rPr>
        <w:t>P will be subject to the BF Appeals Policy and Procedures.</w:t>
      </w:r>
    </w:p>
    <w:p w14:paraId="53E956AB" w14:textId="404C4613" w:rsidR="00E24B93" w:rsidRDefault="00E24B93" w:rsidP="00E24B93">
      <w:pPr>
        <w:pStyle w:val="Body"/>
      </w:pPr>
      <w:r>
        <w:t>The BF Conflict of Interest Policy will apply.</w:t>
      </w:r>
    </w:p>
    <w:p w14:paraId="4929179A" w14:textId="0924F872" w:rsidR="000408B8" w:rsidRDefault="000408B8" w:rsidP="00E24B93">
      <w:pPr>
        <w:pStyle w:val="Body"/>
      </w:pPr>
      <w:r>
        <w:t xml:space="preserve">For the avoidance of doubt, the ONP will not </w:t>
      </w:r>
      <w:r>
        <w:t>b</w:t>
      </w:r>
      <w:r>
        <w:t>e responsible for selecting athletes to attend the Zonal events (</w:t>
      </w:r>
      <w:r>
        <w:t>6.2).</w:t>
      </w:r>
    </w:p>
    <w:p w14:paraId="39AEC081" w14:textId="77777777" w:rsidR="008C3551" w:rsidRPr="008C3551" w:rsidRDefault="008C3551" w:rsidP="008C3551">
      <w:pPr>
        <w:pStyle w:val="BodyText"/>
        <w:rPr>
          <w:color w:val="DA291C"/>
        </w:rPr>
      </w:pPr>
    </w:p>
    <w:p w14:paraId="001BDB4D" w14:textId="77777777" w:rsidR="008C3551" w:rsidRDefault="008C3551">
      <w:pPr>
        <w:rPr>
          <w:rFonts w:eastAsia="Times New Roman" w:cs="Times New Roman"/>
          <w:color w:val="DA291C"/>
          <w:sz w:val="24"/>
          <w:szCs w:val="24"/>
          <w:lang w:val="en-US" w:eastAsia="en-GB" w:bidi="he-IL"/>
        </w:rPr>
      </w:pPr>
      <w:r>
        <w:rPr>
          <w:color w:val="DA291C"/>
        </w:rPr>
        <w:br w:type="page"/>
      </w:r>
    </w:p>
    <w:p w14:paraId="47B8C28F" w14:textId="77777777" w:rsidR="008C3551" w:rsidRPr="008C3551" w:rsidRDefault="008C3551" w:rsidP="008C3551">
      <w:pPr>
        <w:pStyle w:val="BodyText"/>
        <w:rPr>
          <w:color w:val="DA291C"/>
        </w:rPr>
      </w:pPr>
    </w:p>
    <w:p w14:paraId="160CBA86" w14:textId="77777777" w:rsidR="008C3551" w:rsidRPr="008C3551" w:rsidRDefault="008C3551" w:rsidP="008C3551">
      <w:pPr>
        <w:pStyle w:val="Heading1"/>
      </w:pPr>
      <w:bookmarkStart w:id="12" w:name="_Toc533189724"/>
      <w:r w:rsidRPr="008C3551">
        <w:t>E</w:t>
      </w:r>
      <w:r w:rsidR="001C3DA1">
        <w:t>uropean Zone Qualification Event</w:t>
      </w:r>
      <w:bookmarkEnd w:id="12"/>
    </w:p>
    <w:p w14:paraId="015C6EFD" w14:textId="77777777" w:rsidR="008C3551" w:rsidRDefault="008C3551" w:rsidP="008C3551">
      <w:pPr>
        <w:pStyle w:val="Body"/>
      </w:pPr>
    </w:p>
    <w:p w14:paraId="521A9E40" w14:textId="77777777" w:rsidR="008C3551" w:rsidRPr="008C3551" w:rsidRDefault="008C3551" w:rsidP="008C3551">
      <w:pPr>
        <w:pStyle w:val="Heading2"/>
      </w:pPr>
      <w:bookmarkStart w:id="13" w:name="_Toc533189725"/>
      <w:r>
        <w:t>Introduction</w:t>
      </w:r>
      <w:bookmarkEnd w:id="13"/>
    </w:p>
    <w:p w14:paraId="6235DBE2" w14:textId="77777777" w:rsidR="008C3551" w:rsidRPr="008C3551" w:rsidRDefault="008C3551" w:rsidP="008C3551">
      <w:pPr>
        <w:pStyle w:val="Heading3"/>
      </w:pPr>
      <w:r w:rsidRPr="008C3551">
        <w:t xml:space="preserve">There will be a European Zone qualifying competition in which European nations that have no FIE fencers qualified during the period 3rd April 2019 – 4th April 2020, in the weapon concerned, can participate with a maximum of one (1) fencer per nation per weapon. </w:t>
      </w:r>
    </w:p>
    <w:p w14:paraId="47416237" w14:textId="77777777" w:rsidR="00E005A2" w:rsidRDefault="008C3551" w:rsidP="00F5192D">
      <w:pPr>
        <w:pStyle w:val="Heading3"/>
      </w:pPr>
      <w:r w:rsidRPr="008C3551">
        <w:t xml:space="preserve">It will be </w:t>
      </w:r>
      <w:r w:rsidR="006456E9">
        <w:t>BF</w:t>
      </w:r>
      <w:r w:rsidRPr="008C3551">
        <w:t xml:space="preserve"> policy to enter an athlete in the European Zone qualifying event in all eligible weapons. </w:t>
      </w:r>
    </w:p>
    <w:p w14:paraId="3261AE26" w14:textId="77777777" w:rsidR="00E005A2" w:rsidRPr="008C3551" w:rsidRDefault="00E005A2" w:rsidP="00F5192D">
      <w:pPr>
        <w:pStyle w:val="Heading3"/>
      </w:pPr>
      <w:r w:rsidRPr="008C3551">
        <w:t xml:space="preserve">Any GBR fencer who qualifies through the European Zone Competition in accordance with the FIE/IOC final qualification document will be nominated by BF to the BOA for selection. </w:t>
      </w:r>
    </w:p>
    <w:p w14:paraId="6862BD4C" w14:textId="77777777" w:rsidR="008C3551" w:rsidRDefault="008C3551" w:rsidP="008C3551">
      <w:pPr>
        <w:pStyle w:val="Body"/>
      </w:pPr>
    </w:p>
    <w:p w14:paraId="2F04F01E" w14:textId="77777777" w:rsidR="008C3551" w:rsidRPr="008C3551" w:rsidRDefault="008C3551" w:rsidP="008C3551">
      <w:pPr>
        <w:pStyle w:val="Heading2"/>
      </w:pPr>
      <w:bookmarkStart w:id="14" w:name="_Toc533189726"/>
      <w:r>
        <w:t>Selection Criteria</w:t>
      </w:r>
      <w:bookmarkEnd w:id="14"/>
    </w:p>
    <w:p w14:paraId="6B7C6AC4" w14:textId="77777777" w:rsidR="008C3551" w:rsidRPr="008C3551" w:rsidRDefault="008C3551" w:rsidP="008C3551">
      <w:pPr>
        <w:pStyle w:val="Body"/>
      </w:pPr>
      <w:r w:rsidRPr="008C3551">
        <w:t>The following criteria will be applied, in order, when selecting athletes for the European Zone qualifying competition.</w:t>
      </w:r>
    </w:p>
    <w:p w14:paraId="1F18C011" w14:textId="77777777" w:rsidR="008C3551" w:rsidRPr="008C3551" w:rsidRDefault="008C3551" w:rsidP="008C3551">
      <w:pPr>
        <w:pStyle w:val="Heading3"/>
        <w:rPr>
          <w:b/>
        </w:rPr>
      </w:pPr>
      <w:r w:rsidRPr="008C3551">
        <w:rPr>
          <w:b/>
        </w:rPr>
        <w:t xml:space="preserve">FIE World Ranking: </w:t>
      </w:r>
    </w:p>
    <w:p w14:paraId="138CFE28" w14:textId="3C0EB588" w:rsidR="008C3551" w:rsidRPr="008C3551" w:rsidRDefault="008C3551" w:rsidP="008C3551">
      <w:pPr>
        <w:pStyle w:val="Body"/>
      </w:pPr>
      <w:r w:rsidRPr="008C3551">
        <w:t xml:space="preserve">For selection under criteria </w:t>
      </w:r>
      <w:r w:rsidR="00F866A4">
        <w:t>6</w:t>
      </w:r>
      <w:r w:rsidRPr="008C3551">
        <w:t>.</w:t>
      </w:r>
      <w:r w:rsidR="00F866A4">
        <w:t>2</w:t>
      </w:r>
      <w:r w:rsidRPr="008C3551">
        <w:t xml:space="preserve">.1 an athlete MUST be ranked in the top 50 of the FIE World Rankings at 4th April 2020.  If more than one fencer is in the world top 50, then the highest ranked athlete based on </w:t>
      </w:r>
      <w:r w:rsidR="00F866A4">
        <w:t xml:space="preserve">the </w:t>
      </w:r>
      <w:r w:rsidR="00F866A4">
        <w:t xml:space="preserve">BF </w:t>
      </w:r>
      <w:r w:rsidR="00F866A4">
        <w:t xml:space="preserve">Adjusted Ranking List </w:t>
      </w:r>
      <w:r w:rsidRPr="008C3551">
        <w:t>will be selected subject to fitness and being free from injury</w:t>
      </w:r>
    </w:p>
    <w:p w14:paraId="22FEFDEE" w14:textId="74512076" w:rsidR="008C3551" w:rsidRPr="008C3551" w:rsidRDefault="008C3551" w:rsidP="008C3551">
      <w:pPr>
        <w:pStyle w:val="Body"/>
      </w:pPr>
      <w:r w:rsidRPr="008C3551">
        <w:t xml:space="preserve">If no athlete meets the criteria in </w:t>
      </w:r>
      <w:r w:rsidR="00F866A4">
        <w:t>6</w:t>
      </w:r>
      <w:r w:rsidRPr="008C3551">
        <w:t>.</w:t>
      </w:r>
      <w:r w:rsidR="00F866A4">
        <w:t>2</w:t>
      </w:r>
      <w:r w:rsidRPr="008C3551">
        <w:t>.1 or if the highest ranked fencers are on equal</w:t>
      </w:r>
      <w:r w:rsidR="00E92608">
        <w:t xml:space="preserve"> </w:t>
      </w:r>
      <w:proofErr w:type="gramStart"/>
      <w:r w:rsidR="00E92608">
        <w:t>points</w:t>
      </w:r>
      <w:proofErr w:type="gramEnd"/>
      <w:r w:rsidR="00E92608">
        <w:t xml:space="preserve"> then 6</w:t>
      </w:r>
      <w:r>
        <w:t>.2</w:t>
      </w:r>
      <w:r w:rsidRPr="008C3551">
        <w:t>.2. will be applied:</w:t>
      </w:r>
    </w:p>
    <w:p w14:paraId="2B604C2F" w14:textId="77777777" w:rsidR="008C3551" w:rsidRPr="008C3551" w:rsidRDefault="008C3551" w:rsidP="008C3551">
      <w:pPr>
        <w:pStyle w:val="Body"/>
      </w:pPr>
    </w:p>
    <w:p w14:paraId="28576DCF" w14:textId="77777777" w:rsidR="008C3551" w:rsidRPr="008C3551" w:rsidRDefault="008C3551" w:rsidP="008C3551">
      <w:pPr>
        <w:pStyle w:val="Heading3"/>
        <w:rPr>
          <w:b/>
        </w:rPr>
      </w:pPr>
      <w:r w:rsidRPr="008C3551">
        <w:rPr>
          <w:b/>
        </w:rPr>
        <w:t xml:space="preserve">Current Form: </w:t>
      </w:r>
    </w:p>
    <w:p w14:paraId="3D1C63A9" w14:textId="77777777" w:rsidR="008C3551" w:rsidRDefault="008C3551" w:rsidP="008C3551">
      <w:pPr>
        <w:pStyle w:val="Body"/>
      </w:pPr>
      <w:r w:rsidRPr="008C3551">
        <w:t xml:space="preserve">Current form will be based on results from 1st October 2019 – 4th April 2020 in FIE Grand Prix and World Cup competitions.  </w:t>
      </w:r>
    </w:p>
    <w:p w14:paraId="05280C7C" w14:textId="77777777" w:rsidR="008C3551" w:rsidRDefault="008C3551" w:rsidP="008C3551">
      <w:pPr>
        <w:pStyle w:val="Body"/>
      </w:pPr>
      <w:r w:rsidRPr="008C3551">
        <w:t xml:space="preserve">The fencer with the highest ranking </w:t>
      </w:r>
      <w:r>
        <w:t>on the BF Adjusted Ranking List only including points awarded for competitions between 1st October 2019 and 4</w:t>
      </w:r>
      <w:r w:rsidRPr="0098787B">
        <w:rPr>
          <w:vertAlign w:val="superscript"/>
        </w:rPr>
        <w:t>th</w:t>
      </w:r>
      <w:r>
        <w:t xml:space="preserve"> April 2020</w:t>
      </w:r>
      <w:r w:rsidR="003227D1">
        <w:t xml:space="preserve"> </w:t>
      </w:r>
      <w:r w:rsidRPr="008C3551">
        <w:t>will be eligible for selection subject to fitness and being free from injury</w:t>
      </w:r>
      <w:r>
        <w:t>.</w:t>
      </w:r>
    </w:p>
    <w:p w14:paraId="6C73AC76" w14:textId="77777777" w:rsidR="001C3DA1" w:rsidRDefault="001C3DA1">
      <w:pPr>
        <w:rPr>
          <w:rFonts w:eastAsia="Times New Roman" w:cstheme="minorHAnsi"/>
          <w:color w:val="212121"/>
          <w:szCs w:val="20"/>
          <w:lang w:eastAsia="en-GB"/>
        </w:rPr>
      </w:pPr>
      <w:r>
        <w:br w:type="page"/>
      </w:r>
    </w:p>
    <w:p w14:paraId="2CAC2CA5" w14:textId="77777777" w:rsidR="001C3DA1" w:rsidRDefault="001C3DA1" w:rsidP="001C3DA1">
      <w:pPr>
        <w:pStyle w:val="Body"/>
      </w:pPr>
    </w:p>
    <w:p w14:paraId="6439807E" w14:textId="77777777" w:rsidR="001C3DA1" w:rsidRDefault="001C3DA1" w:rsidP="001C3DA1">
      <w:pPr>
        <w:pStyle w:val="Heading1"/>
      </w:pPr>
      <w:bookmarkStart w:id="15" w:name="_Toc533189727"/>
      <w:r>
        <w:t>Delegation Registration Meeting</w:t>
      </w:r>
      <w:bookmarkEnd w:id="15"/>
    </w:p>
    <w:p w14:paraId="0D0357B7" w14:textId="6757336B" w:rsidR="001C3DA1" w:rsidRDefault="005E1D6E" w:rsidP="001C3DA1">
      <w:pPr>
        <w:pStyle w:val="Heading3"/>
      </w:pPr>
      <w:r>
        <w:t>The BOA will inform BF of t</w:t>
      </w:r>
      <w:r w:rsidR="001C3DA1">
        <w:t xml:space="preserve">he date of the Delegation Registration Meeting (DRM) </w:t>
      </w:r>
      <w:r w:rsidR="00FF707B">
        <w:t>(</w:t>
      </w:r>
      <w:r w:rsidR="003B678B">
        <w:t xml:space="preserve">provisionally estimated to be 6 </w:t>
      </w:r>
      <w:r w:rsidR="00FF707B">
        <w:t>July 2020)</w:t>
      </w:r>
      <w:r w:rsidR="001C3DA1">
        <w:t xml:space="preserve">.  At this date the BOA puts the entry of the full British Olympic Team in to the Organising Committee for the Olympic Games 2020.  </w:t>
      </w:r>
    </w:p>
    <w:p w14:paraId="5448B735" w14:textId="77777777" w:rsidR="001C3DA1" w:rsidRDefault="001C3DA1" w:rsidP="001C3DA1">
      <w:pPr>
        <w:pStyle w:val="Heading3"/>
      </w:pPr>
      <w:r>
        <w:t xml:space="preserve">BF may request a medical examination at any time before the DRM.  Prior to the DRM, BF reserves the unconditional right to not nominate or to de-select </w:t>
      </w:r>
      <w:r w:rsidR="00FF707B">
        <w:t>any athlete who does not fulfil</w:t>
      </w:r>
      <w:r>
        <w:t xml:space="preserve"> the necessary medical standards following an assessment by the appointed NGB doctor, or who otherwise fail to adhere to this selection policy.  </w:t>
      </w:r>
    </w:p>
    <w:p w14:paraId="04A96125" w14:textId="175C8716" w:rsidR="001C3DA1" w:rsidRDefault="001C3DA1" w:rsidP="001C3DA1">
      <w:pPr>
        <w:pStyle w:val="Heading3"/>
      </w:pPr>
      <w:r>
        <w:t>In respect of any decision to de-select on grounds of a failure to fulfil the necessary medical standards, such decision will be made by the O</w:t>
      </w:r>
      <w:r w:rsidR="000408B8">
        <w:t>N</w:t>
      </w:r>
      <w:r>
        <w:t xml:space="preserve">P based on the reports of the medical examination from the nominated doctor. </w:t>
      </w:r>
    </w:p>
    <w:p w14:paraId="710089B4" w14:textId="77777777" w:rsidR="001C3DA1" w:rsidRDefault="001C3DA1" w:rsidP="001C3DA1">
      <w:pPr>
        <w:pStyle w:val="Heading3"/>
      </w:pPr>
      <w:r>
        <w:t xml:space="preserve">After the DRM has been completed, de-selection and selection of a replacement athlete is only allowed in accordance with the IOC’s Late Athlete Replacement Policy (or any revised or amended IOC policy dealing with athlete replacement) and is the responsibility of the BOA. </w:t>
      </w:r>
    </w:p>
    <w:p w14:paraId="3CAFA03F" w14:textId="77777777" w:rsidR="001C3DA1" w:rsidRDefault="001C3DA1" w:rsidP="001C3DA1">
      <w:pPr>
        <w:pStyle w:val="Heading3"/>
      </w:pPr>
      <w:r>
        <w:t xml:space="preserve">In the event of there being a query over the ability of an athlete to be able to compete to the best of his/her ability after the DRM due to an injury or illness the following procedure will be adhered to: </w:t>
      </w:r>
    </w:p>
    <w:p w14:paraId="38A3736B" w14:textId="77777777" w:rsidR="001C3DA1" w:rsidRDefault="001C3DA1" w:rsidP="001C3DA1">
      <w:pPr>
        <w:pStyle w:val="Body"/>
        <w:ind w:left="720"/>
      </w:pPr>
    </w:p>
    <w:p w14:paraId="718FA43D" w14:textId="77777777" w:rsidR="001C3DA1" w:rsidRDefault="001C3DA1" w:rsidP="001C3DA1">
      <w:pPr>
        <w:pStyle w:val="Body"/>
        <w:numPr>
          <w:ilvl w:val="0"/>
          <w:numId w:val="30"/>
        </w:numPr>
        <w:ind w:left="360"/>
      </w:pPr>
      <w:r>
        <w:t xml:space="preserve">Team GB’s Chief Medical Officer can require an athlete to undergo a medical examination to determine his/her fitness to participate.  This examination will be carried out by Team GB’s Chief Medical Officer or another doctor delegated by him/her.  If the athlete </w:t>
      </w:r>
      <w:proofErr w:type="gramStart"/>
      <w:r>
        <w:t>fails</w:t>
      </w:r>
      <w:proofErr w:type="gramEnd"/>
      <w:r>
        <w:t xml:space="preserve"> the medical examination he/she will be withdrawn from the Team and the Governing Body may (if appropriate) nominate a replacement athlete in accordance with its selection policy. </w:t>
      </w:r>
    </w:p>
    <w:p w14:paraId="2E9CA63B" w14:textId="77777777" w:rsidR="001C3DA1" w:rsidRDefault="001C3DA1" w:rsidP="001C3DA1">
      <w:pPr>
        <w:pStyle w:val="Body"/>
      </w:pPr>
    </w:p>
    <w:p w14:paraId="4AA1F8D4" w14:textId="77777777" w:rsidR="001C3DA1" w:rsidRDefault="001C3DA1" w:rsidP="001C3DA1">
      <w:pPr>
        <w:pStyle w:val="Body"/>
        <w:numPr>
          <w:ilvl w:val="0"/>
          <w:numId w:val="30"/>
        </w:numPr>
        <w:ind w:left="360"/>
      </w:pPr>
      <w:r>
        <w:t xml:space="preserve">If the athlete passes the medical examination </w:t>
      </w:r>
      <w:r w:rsidR="00FF707B">
        <w:t>carried out in accordance with 7</w:t>
      </w:r>
      <w:r>
        <w:t xml:space="preserve">.1.5 a) above but BF and/or the BOA still have concerns over whether or not the athlete is able to compete to a level which would ordinarily have been expected of the athlete due to the underlying injury or illness, the Chef de Mission (in consultation with the Governing Body) can require the athlete to undergo a set of pre-determined sports specific performance tests. </w:t>
      </w:r>
    </w:p>
    <w:p w14:paraId="42D3BD39" w14:textId="77777777" w:rsidR="001C3DA1" w:rsidRDefault="001C3DA1" w:rsidP="001C3DA1">
      <w:pPr>
        <w:pStyle w:val="Body"/>
      </w:pPr>
    </w:p>
    <w:p w14:paraId="500F163D" w14:textId="53B70A18" w:rsidR="001C3DA1" w:rsidRDefault="001C3DA1" w:rsidP="001C3DA1">
      <w:pPr>
        <w:pStyle w:val="Body"/>
        <w:numPr>
          <w:ilvl w:val="0"/>
          <w:numId w:val="30"/>
        </w:numPr>
        <w:ind w:left="360"/>
      </w:pPr>
      <w:r>
        <w:t xml:space="preserve">The tests will be conducted under the guidance of the sport’s Team Leader (or his/her delegate e.g. team physiotherapist) and a BOA representative or delegate will be present (if possible/available).  If the athlete fails the test (which can be undertaken on more than one occasion and within a short time frame if appropriate), he/she will be withdrawn from the Team on medical grounds and, if appropriate, a replacement can be nominated by BF in accordance with the </w:t>
      </w:r>
      <w:r w:rsidR="009A0390">
        <w:t>nomination</w:t>
      </w:r>
      <w:r>
        <w:t xml:space="preserve"> policy. </w:t>
      </w:r>
    </w:p>
    <w:p w14:paraId="6DD4F687" w14:textId="77777777" w:rsidR="001C3DA1" w:rsidRDefault="001C3DA1" w:rsidP="001C3DA1">
      <w:pPr>
        <w:pStyle w:val="Heading1"/>
      </w:pPr>
      <w:bookmarkStart w:id="16" w:name="_Toc533189728"/>
      <w:r>
        <w:lastRenderedPageBreak/>
        <w:t>Appeals</w:t>
      </w:r>
      <w:bookmarkEnd w:id="16"/>
    </w:p>
    <w:p w14:paraId="1E02871D" w14:textId="77777777" w:rsidR="001C3DA1" w:rsidRDefault="001C3DA1" w:rsidP="001C3DA1">
      <w:pPr>
        <w:pStyle w:val="Body"/>
      </w:pPr>
    </w:p>
    <w:p w14:paraId="620636EE" w14:textId="29589EEF" w:rsidR="001C3DA1" w:rsidRDefault="001C3DA1" w:rsidP="001C3DA1">
      <w:pPr>
        <w:pStyle w:val="Heading3"/>
      </w:pPr>
      <w:r>
        <w:t>An athlete may appeal their non-nomination / selection by BF, only in cases where the procedure outlined in this policy document is not adhered to.</w:t>
      </w:r>
    </w:p>
    <w:p w14:paraId="237628AC" w14:textId="77777777" w:rsidR="001C3DA1" w:rsidRDefault="001C3DA1" w:rsidP="001C3DA1">
      <w:pPr>
        <w:pStyle w:val="Body"/>
      </w:pPr>
    </w:p>
    <w:p w14:paraId="07030AA8" w14:textId="77777777" w:rsidR="001C3DA1" w:rsidRDefault="001C3DA1" w:rsidP="001C3DA1">
      <w:pPr>
        <w:pStyle w:val="Heading3"/>
      </w:pPr>
      <w:r>
        <w:t xml:space="preserve">Appeals against decisions must be made within 3 working days of the notification from the BF confirming the nomination / selection decision(s).  </w:t>
      </w:r>
    </w:p>
    <w:p w14:paraId="1ABC7D0A" w14:textId="77777777" w:rsidR="001C3DA1" w:rsidRDefault="001C3DA1" w:rsidP="001C3DA1">
      <w:pPr>
        <w:pStyle w:val="Body"/>
      </w:pPr>
    </w:p>
    <w:p w14:paraId="4C15B057" w14:textId="77777777" w:rsidR="008C3551" w:rsidRPr="008C3551" w:rsidRDefault="001C3DA1" w:rsidP="001C3DA1">
      <w:pPr>
        <w:pStyle w:val="Heading3"/>
      </w:pPr>
      <w:r>
        <w:t>An athlete must lodge their appeal, with BF Head Office headoffice@britishfencing.com alongside a deposit of £250.00, which will be reimbursed should the athlete win their appeal.  The appeals policy can be found on the British Fencing Website.</w:t>
      </w:r>
    </w:p>
    <w:p w14:paraId="771ACCEC" w14:textId="77777777" w:rsidR="008C3551" w:rsidRPr="000D1174" w:rsidRDefault="008C3551" w:rsidP="00B81380">
      <w:pPr>
        <w:pStyle w:val="BodyText"/>
        <w:rPr>
          <w:color w:val="DA291C"/>
        </w:rPr>
      </w:pPr>
    </w:p>
    <w:sectPr w:rsidR="008C3551" w:rsidRPr="000D1174" w:rsidSect="00E108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E3BF" w14:textId="77777777" w:rsidR="005D45ED" w:rsidRDefault="005D45ED" w:rsidP="003E1E56">
      <w:pPr>
        <w:spacing w:after="0" w:line="240" w:lineRule="auto"/>
      </w:pPr>
      <w:r>
        <w:separator/>
      </w:r>
    </w:p>
  </w:endnote>
  <w:endnote w:type="continuationSeparator" w:id="0">
    <w:p w14:paraId="171923CD" w14:textId="77777777" w:rsidR="005D45ED" w:rsidRDefault="005D45ED"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cura Black Italic">
    <w:altName w:val="Courier New"/>
    <w:panose1 w:val="00000000000000000000"/>
    <w:charset w:val="00"/>
    <w:family w:val="auto"/>
    <w:notTrueType/>
    <w:pitch w:val="variable"/>
    <w:sig w:usb0="00000007" w:usb1="00000000" w:usb2="00000000" w:usb3="00000000" w:csb0="00000093" w:csb1="00000000"/>
  </w:font>
  <w:font w:name="Accura">
    <w:altName w:val="Courier New"/>
    <w:panose1 w:val="00000000000000000000"/>
    <w:charset w:val="00"/>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B1030" w14:textId="77777777" w:rsidR="001D3610" w:rsidRDefault="001D3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3052" w14:textId="75117790" w:rsidR="00B102A0" w:rsidRPr="00ED37BF" w:rsidRDefault="00B102A0" w:rsidP="00960AD1">
    <w:pPr>
      <w:pStyle w:val="FooterVersion"/>
      <w:rPr>
        <w:rFonts w:ascii="Trebuchet MS" w:hAnsi="Trebuchet MS"/>
        <w:sz w:val="20"/>
        <w:szCs w:val="20"/>
      </w:rPr>
    </w:pPr>
    <w:r w:rsidRPr="00ED37BF">
      <w:rPr>
        <w:rFonts w:ascii="Trebuchet MS" w:hAnsi="Trebuchet MS"/>
        <w:color w:val="DA291C"/>
        <w:sz w:val="20"/>
        <w:szCs w:val="20"/>
      </w:rPr>
      <w:drawing>
        <wp:anchor distT="0" distB="0" distL="114300" distR="114300" simplePos="0" relativeHeight="251670528" behindDoc="1" locked="1" layoutInCell="1" allowOverlap="1" wp14:anchorId="45526A67" wp14:editId="05C8C917">
          <wp:simplePos x="0" y="0"/>
          <wp:positionH relativeFrom="column">
            <wp:posOffset>2249170</wp:posOffset>
          </wp:positionH>
          <wp:positionV relativeFrom="page">
            <wp:posOffset>5962015</wp:posOffset>
          </wp:positionV>
          <wp:extent cx="7525385" cy="16046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anchor>
      </w:drawing>
    </w:r>
    <w:r w:rsidR="00D24528">
      <w:rPr>
        <w:rFonts w:ascii="Trebuchet MS" w:hAnsi="Trebuchet MS"/>
        <w:color w:val="DA291C"/>
        <w:sz w:val="20"/>
        <w:szCs w:val="20"/>
      </w:rPr>
      <mc:AlternateContent>
        <mc:Choice Requires="wps">
          <w:drawing>
            <wp:anchor distT="45720" distB="45720" distL="114300" distR="114300" simplePos="0" relativeHeight="251668480" behindDoc="0" locked="0" layoutInCell="1" allowOverlap="1" wp14:anchorId="02D71867" wp14:editId="650733CB">
              <wp:simplePos x="0" y="0"/>
              <wp:positionH relativeFrom="column">
                <wp:posOffset>5465445</wp:posOffset>
              </wp:positionH>
              <wp:positionV relativeFrom="paragraph">
                <wp:posOffset>53340</wp:posOffset>
              </wp:positionV>
              <wp:extent cx="1036955" cy="3714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71475"/>
                      </a:xfrm>
                      <a:prstGeom prst="rect">
                        <a:avLst/>
                      </a:prstGeom>
                      <a:noFill/>
                      <a:ln w="9525">
                        <a:noFill/>
                        <a:miter lim="800000"/>
                        <a:headEnd/>
                        <a:tailEnd/>
                      </a:ln>
                    </wps:spPr>
                    <wps:txbx>
                      <w:txbxContent>
                        <w:p w14:paraId="5B328904" w14:textId="30E0B0A3" w:rsidR="00B102A0" w:rsidRDefault="00B102A0" w:rsidP="005838E5">
                          <w:pPr>
                            <w:pStyle w:val="PageNumber1"/>
                          </w:pPr>
                          <w:r>
                            <w:t xml:space="preserve">Page </w:t>
                          </w:r>
                          <w:r w:rsidR="002D1958">
                            <w:fldChar w:fldCharType="begin"/>
                          </w:r>
                          <w:r>
                            <w:instrText xml:space="preserve"> PAGE  \* Arabic  \* MERGEFORMAT </w:instrText>
                          </w:r>
                          <w:r w:rsidR="002D1958">
                            <w:fldChar w:fldCharType="separate"/>
                          </w:r>
                          <w:r w:rsidR="00890BC8">
                            <w:rPr>
                              <w:noProof/>
                            </w:rPr>
                            <w:t>2</w:t>
                          </w:r>
                          <w:r w:rsidR="002D1958">
                            <w:fldChar w:fldCharType="end"/>
                          </w:r>
                          <w:r>
                            <w:t xml:space="preserve"> of </w:t>
                          </w:r>
                          <w:r w:rsidR="00585556">
                            <w:rPr>
                              <w:noProof/>
                            </w:rPr>
                            <w:fldChar w:fldCharType="begin"/>
                          </w:r>
                          <w:r w:rsidR="00585556">
                            <w:rPr>
                              <w:noProof/>
                            </w:rPr>
                            <w:instrText xml:space="preserve"> NUMPAGES   \* MERGEFORMAT </w:instrText>
                          </w:r>
                          <w:r w:rsidR="00585556">
                            <w:rPr>
                              <w:noProof/>
                            </w:rPr>
                            <w:fldChar w:fldCharType="separate"/>
                          </w:r>
                          <w:r w:rsidR="00890BC8">
                            <w:rPr>
                              <w:noProof/>
                            </w:rPr>
                            <w:t>9</w:t>
                          </w:r>
                          <w:r w:rsidR="00585556">
                            <w:rPr>
                              <w:noProof/>
                            </w:rPr>
                            <w:fldChar w:fldCharType="end"/>
                          </w:r>
                        </w:p>
                        <w:p w14:paraId="3CBF4CF9" w14:textId="77777777" w:rsidR="00B102A0" w:rsidRDefault="00B10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71867" id="_x0000_t202" coordsize="21600,21600" o:spt="202" path="m,l,21600r21600,l21600,xe">
              <v:stroke joinstyle="miter"/>
              <v:path gradientshapeok="t" o:connecttype="rect"/>
            </v:shapetype>
            <v:shape id="Text Box 2" o:spid="_x0000_s1026" type="#_x0000_t202" style="position:absolute;margin-left:430.35pt;margin-top:4.2pt;width:81.65pt;height:2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" filled="f" stroked="f">
              <v:textbox>
                <w:txbxContent>
                  <w:p w14:paraId="5B328904" w14:textId="30E0B0A3" w:rsidR="00B102A0" w:rsidRDefault="00B102A0" w:rsidP="005838E5">
                    <w:pPr>
                      <w:pStyle w:val="PageNumber1"/>
                    </w:pPr>
                    <w:r>
                      <w:t xml:space="preserve">Page </w:t>
                    </w:r>
                    <w:r w:rsidR="002D1958">
                      <w:fldChar w:fldCharType="begin"/>
                    </w:r>
                    <w:r>
                      <w:instrText xml:space="preserve"> PAGE  \* Arabic  \* MERGEFORMAT </w:instrText>
                    </w:r>
                    <w:r w:rsidR="002D1958">
                      <w:fldChar w:fldCharType="separate"/>
                    </w:r>
                    <w:r w:rsidR="00890BC8">
                      <w:rPr>
                        <w:noProof/>
                      </w:rPr>
                      <w:t>2</w:t>
                    </w:r>
                    <w:r w:rsidR="002D1958">
                      <w:fldChar w:fldCharType="end"/>
                    </w:r>
                    <w:r>
                      <w:t xml:space="preserve"> of </w:t>
                    </w:r>
                    <w:r w:rsidR="00585556">
                      <w:rPr>
                        <w:noProof/>
                      </w:rPr>
                      <w:fldChar w:fldCharType="begin"/>
                    </w:r>
                    <w:r w:rsidR="00585556">
                      <w:rPr>
                        <w:noProof/>
                      </w:rPr>
                      <w:instrText xml:space="preserve"> NUMPAGES   \* MERGEFORMAT </w:instrText>
                    </w:r>
                    <w:r w:rsidR="00585556">
                      <w:rPr>
                        <w:noProof/>
                      </w:rPr>
                      <w:fldChar w:fldCharType="separate"/>
                    </w:r>
                    <w:r w:rsidR="00890BC8">
                      <w:rPr>
                        <w:noProof/>
                      </w:rPr>
                      <w:t>9</w:t>
                    </w:r>
                    <w:r w:rsidR="00585556">
                      <w:rPr>
                        <w:noProof/>
                      </w:rPr>
                      <w:fldChar w:fldCharType="end"/>
                    </w:r>
                  </w:p>
                  <w:p w14:paraId="3CBF4CF9" w14:textId="77777777" w:rsidR="00B102A0" w:rsidRDefault="00B102A0"/>
                </w:txbxContent>
              </v:textbox>
              <w10:wrap type="square"/>
            </v:shape>
          </w:pict>
        </mc:Fallback>
      </mc:AlternateContent>
    </w:r>
    <w:r w:rsidRPr="00ED37BF">
      <w:rPr>
        <w:rFonts w:ascii="Trebuchet MS" w:hAnsi="Trebuchet MS"/>
        <w:color w:val="DA291C"/>
        <w:sz w:val="20"/>
        <w:szCs w:val="20"/>
      </w:rPr>
      <w:drawing>
        <wp:anchor distT="0" distB="0" distL="114300" distR="114300" simplePos="0" relativeHeight="251667456" behindDoc="1" locked="1" layoutInCell="1" allowOverlap="1" wp14:anchorId="10CFDEDE" wp14:editId="11A5AE04">
          <wp:simplePos x="0" y="0"/>
          <wp:positionH relativeFrom="column">
            <wp:posOffset>-883285</wp:posOffset>
          </wp:positionH>
          <wp:positionV relativeFrom="page">
            <wp:posOffset>9081135</wp:posOffset>
          </wp:positionV>
          <wp:extent cx="7525385" cy="1604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9174" w14:textId="77777777" w:rsidR="001D3610" w:rsidRDefault="001D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E032" w14:textId="77777777" w:rsidR="005D45ED" w:rsidRDefault="005D45ED" w:rsidP="003E1E56">
      <w:pPr>
        <w:spacing w:after="0" w:line="240" w:lineRule="auto"/>
      </w:pPr>
      <w:r>
        <w:separator/>
      </w:r>
    </w:p>
  </w:footnote>
  <w:footnote w:type="continuationSeparator" w:id="0">
    <w:p w14:paraId="3EC0E0A5" w14:textId="77777777" w:rsidR="005D45ED" w:rsidRDefault="005D45ED"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D464" w14:textId="4F4009CB" w:rsidR="00E92608" w:rsidRDefault="00E92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0D9B" w14:textId="76B5416D" w:rsidR="005A4851" w:rsidRDefault="00D84C7C" w:rsidP="005A4851">
    <w:pPr>
      <w:pStyle w:val="HeaderTitle"/>
    </w:pPr>
    <w:sdt>
      <w:sdtPr>
        <w:id w:val="1161275478"/>
        <w:docPartObj>
          <w:docPartGallery w:val="Watermarks"/>
          <w:docPartUnique/>
        </w:docPartObj>
      </w:sdtPr>
      <w:sdtContent>
        <w:r>
          <w:pict w14:anchorId="08700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4851">
      <w:t xml:space="preserve">2020 Olympic </w:t>
    </w:r>
    <w:r w:rsidR="00187056">
      <w:t xml:space="preserve">Nomination </w:t>
    </w:r>
    <w:r w:rsidR="005A4851">
      <w:t>&amp; European Zone Event Selection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6067" w14:textId="482F0EC1" w:rsidR="00E108EB" w:rsidRDefault="00E108EB" w:rsidP="00E108EB">
    <w:pPr>
      <w:pStyle w:val="Header"/>
    </w:pPr>
    <w:r>
      <w:rPr>
        <w:noProof/>
        <w:lang w:eastAsia="en-GB"/>
      </w:rPr>
      <w:drawing>
        <wp:anchor distT="0" distB="0" distL="114300" distR="114300" simplePos="0" relativeHeight="251672576" behindDoc="1" locked="1" layoutInCell="1" allowOverlap="1" wp14:anchorId="663D7D1D" wp14:editId="5FF5B9A5">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a14="http://schemas.microsoft.com/office/drawing/2010/main"/>
                    </a:ext>
                  </a:extLst>
                </pic:spPr>
              </pic:pic>
            </a:graphicData>
          </a:graphic>
        </wp:anchor>
      </w:drawing>
    </w:r>
  </w:p>
  <w:p w14:paraId="49B6298E" w14:textId="77777777" w:rsidR="00E108EB" w:rsidRPr="00E108EB" w:rsidRDefault="00E108EB" w:rsidP="00E1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1B7"/>
    <w:multiLevelType w:val="hybridMultilevel"/>
    <w:tmpl w:val="2B90A2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D53C0"/>
    <w:multiLevelType w:val="hybridMultilevel"/>
    <w:tmpl w:val="8F9E115C"/>
    <w:lvl w:ilvl="0" w:tplc="08090001">
      <w:start w:val="1"/>
      <w:numFmt w:val="bullet"/>
      <w:lvlText w:val=""/>
      <w:lvlJc w:val="left"/>
      <w:pPr>
        <w:ind w:left="720" w:hanging="360"/>
      </w:pPr>
      <w:rPr>
        <w:rFonts w:ascii="Symbol" w:hAnsi="Symbol" w:hint="default"/>
      </w:rPr>
    </w:lvl>
    <w:lvl w:ilvl="1" w:tplc="6B401050">
      <w:start w:val="1"/>
      <w:numFmt w:val="bullet"/>
      <w:lvlText w:val="-"/>
      <w:lvlJc w:val="left"/>
      <w:pPr>
        <w:ind w:left="1440" w:hanging="36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F09E9"/>
    <w:multiLevelType w:val="hybridMultilevel"/>
    <w:tmpl w:val="B430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730F"/>
    <w:multiLevelType w:val="hybridMultilevel"/>
    <w:tmpl w:val="CF349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1652F"/>
    <w:multiLevelType w:val="hybridMultilevel"/>
    <w:tmpl w:val="3340A76C"/>
    <w:lvl w:ilvl="0" w:tplc="0678963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D3EE2"/>
    <w:multiLevelType w:val="hybridMultilevel"/>
    <w:tmpl w:val="285A73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611C7E"/>
    <w:multiLevelType w:val="hybridMultilevel"/>
    <w:tmpl w:val="777C2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648F7"/>
    <w:multiLevelType w:val="hybridMultilevel"/>
    <w:tmpl w:val="34622070"/>
    <w:lvl w:ilvl="0" w:tplc="989038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602A8"/>
    <w:multiLevelType w:val="hybridMultilevel"/>
    <w:tmpl w:val="3EBE4F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3A2238"/>
    <w:multiLevelType w:val="hybridMultilevel"/>
    <w:tmpl w:val="3D9CE170"/>
    <w:lvl w:ilvl="0" w:tplc="08090001">
      <w:start w:val="1"/>
      <w:numFmt w:val="bullet"/>
      <w:lvlText w:val=""/>
      <w:lvlJc w:val="left"/>
      <w:pPr>
        <w:ind w:left="720" w:hanging="360"/>
      </w:pPr>
      <w:rPr>
        <w:rFonts w:ascii="Symbol" w:hAnsi="Symbol" w:hint="default"/>
      </w:rPr>
    </w:lvl>
    <w:lvl w:ilvl="1" w:tplc="1F0447A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1173D"/>
    <w:multiLevelType w:val="hybridMultilevel"/>
    <w:tmpl w:val="B24ED916"/>
    <w:lvl w:ilvl="0" w:tplc="2D5EB9A2">
      <w:start w:val="1"/>
      <w:numFmt w:val="decimal"/>
      <w:lvlText w:val="%1."/>
      <w:lvlJc w:val="left"/>
      <w:pPr>
        <w:ind w:left="43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B1732"/>
    <w:multiLevelType w:val="multilevel"/>
    <w:tmpl w:val="29A06A38"/>
    <w:lvl w:ilvl="0">
      <w:start w:val="1"/>
      <w:numFmt w:val="decimal"/>
      <w:pStyle w:val="Heading1"/>
      <w:lvlText w:val="%1."/>
      <w:lvlJc w:val="left"/>
      <w:pPr>
        <w:ind w:left="502" w:hanging="360"/>
      </w:pPr>
      <w:rPr>
        <w:rFonts w:hint="default"/>
      </w:rPr>
    </w:lvl>
    <w:lvl w:ilvl="1">
      <w:start w:val="1"/>
      <w:numFmt w:val="decimal"/>
      <w:pStyle w:val="ListParagraph"/>
      <w:isLgl/>
      <w:lvlText w:val="%1.%2"/>
      <w:lvlJc w:val="left"/>
      <w:pPr>
        <w:ind w:left="3762" w:hanging="360"/>
      </w:pPr>
      <w:rPr>
        <w:rFonts w:hint="default"/>
      </w:rPr>
    </w:lvl>
    <w:lvl w:ilvl="2">
      <w:start w:val="1"/>
      <w:numFmt w:val="decimal"/>
      <w:pStyle w:val="Heading3"/>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12" w15:restartNumberingAfterBreak="0">
    <w:nsid w:val="204F2DF7"/>
    <w:multiLevelType w:val="hybridMultilevel"/>
    <w:tmpl w:val="3518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15:restartNumberingAfterBreak="0">
    <w:nsid w:val="49EA527B"/>
    <w:multiLevelType w:val="hybridMultilevel"/>
    <w:tmpl w:val="0F3E09A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5FE3876"/>
    <w:multiLevelType w:val="hybridMultilevel"/>
    <w:tmpl w:val="8D0C7A5A"/>
    <w:lvl w:ilvl="0" w:tplc="0678963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E13E9"/>
    <w:multiLevelType w:val="hybridMultilevel"/>
    <w:tmpl w:val="5AFCC826"/>
    <w:lvl w:ilvl="0" w:tplc="2D5EB9A2">
      <w:start w:val="1"/>
      <w:numFmt w:val="decimal"/>
      <w:pStyle w:val="ActionNumbers"/>
      <w:lvlText w:val="%1."/>
      <w:lvlJc w:val="left"/>
      <w:pPr>
        <w:ind w:left="436"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7" w15:restartNumberingAfterBreak="0">
    <w:nsid w:val="62DD1038"/>
    <w:multiLevelType w:val="hybridMultilevel"/>
    <w:tmpl w:val="A92C7774"/>
    <w:lvl w:ilvl="0" w:tplc="08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A4E0EDA"/>
    <w:multiLevelType w:val="hybridMultilevel"/>
    <w:tmpl w:val="DB8C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14844"/>
    <w:multiLevelType w:val="hybridMultilevel"/>
    <w:tmpl w:val="7DE2DC96"/>
    <w:lvl w:ilvl="0" w:tplc="0678963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058EE"/>
    <w:multiLevelType w:val="hybridMultilevel"/>
    <w:tmpl w:val="C30A0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0DA32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03D69"/>
    <w:multiLevelType w:val="hybridMultilevel"/>
    <w:tmpl w:val="54DE1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D0F39"/>
    <w:multiLevelType w:val="hybridMultilevel"/>
    <w:tmpl w:val="789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755BF"/>
    <w:multiLevelType w:val="hybridMultilevel"/>
    <w:tmpl w:val="8634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6"/>
  </w:num>
  <w:num w:numId="4">
    <w:abstractNumId w:val="13"/>
  </w:num>
  <w:num w:numId="5">
    <w:abstractNumId w:val="12"/>
  </w:num>
  <w:num w:numId="6">
    <w:abstractNumId w:val="6"/>
  </w:num>
  <w:num w:numId="7">
    <w:abstractNumId w:val="10"/>
  </w:num>
  <w:num w:numId="8">
    <w:abstractNumId w:val="10"/>
    <w:lvlOverride w:ilvl="0">
      <w:startOverride w:val="1"/>
    </w:lvlOverride>
  </w:num>
  <w:num w:numId="9">
    <w:abstractNumId w:val="1"/>
  </w:num>
  <w:num w:numId="10">
    <w:abstractNumId w:val="16"/>
  </w:num>
  <w:num w:numId="11">
    <w:abstractNumId w:val="3"/>
  </w:num>
  <w:num w:numId="12">
    <w:abstractNumId w:val="9"/>
  </w:num>
  <w:num w:numId="13">
    <w:abstractNumId w:val="23"/>
  </w:num>
  <w:num w:numId="14">
    <w:abstractNumId w:val="7"/>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24"/>
  </w:num>
  <w:num w:numId="19">
    <w:abstractNumId w:val="18"/>
  </w:num>
  <w:num w:numId="20">
    <w:abstractNumId w:val="19"/>
  </w:num>
  <w:num w:numId="21">
    <w:abstractNumId w:val="2"/>
  </w:num>
  <w:num w:numId="22">
    <w:abstractNumId w:val="21"/>
  </w:num>
  <w:num w:numId="23">
    <w:abstractNumId w:val="14"/>
  </w:num>
  <w:num w:numId="24">
    <w:abstractNumId w:val="17"/>
  </w:num>
  <w:num w:numId="25">
    <w:abstractNumId w:val="20"/>
  </w:num>
  <w:num w:numId="26">
    <w:abstractNumId w:val="8"/>
  </w:num>
  <w:num w:numId="27">
    <w:abstractNumId w:val="0"/>
  </w:num>
  <w:num w:numId="28">
    <w:abstractNumId w:val="15"/>
  </w:num>
  <w:num w:numId="29">
    <w:abstractNumId w:val="4"/>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02488"/>
    <w:rsid w:val="00007475"/>
    <w:rsid w:val="000408B8"/>
    <w:rsid w:val="000449BD"/>
    <w:rsid w:val="00052797"/>
    <w:rsid w:val="000567FC"/>
    <w:rsid w:val="0006027C"/>
    <w:rsid w:val="00066818"/>
    <w:rsid w:val="0007417F"/>
    <w:rsid w:val="00092AE4"/>
    <w:rsid w:val="0009479D"/>
    <w:rsid w:val="000A232D"/>
    <w:rsid w:val="000A4E86"/>
    <w:rsid w:val="000A51A6"/>
    <w:rsid w:val="000C5626"/>
    <w:rsid w:val="000D1174"/>
    <w:rsid w:val="000D6692"/>
    <w:rsid w:val="001045AD"/>
    <w:rsid w:val="00105AA1"/>
    <w:rsid w:val="001127A3"/>
    <w:rsid w:val="00140BF2"/>
    <w:rsid w:val="001521FD"/>
    <w:rsid w:val="001620D4"/>
    <w:rsid w:val="00164969"/>
    <w:rsid w:val="00172D20"/>
    <w:rsid w:val="00173D6E"/>
    <w:rsid w:val="00187056"/>
    <w:rsid w:val="00194478"/>
    <w:rsid w:val="001B01AE"/>
    <w:rsid w:val="001B5AB4"/>
    <w:rsid w:val="001C3DA1"/>
    <w:rsid w:val="001D3610"/>
    <w:rsid w:val="001D419D"/>
    <w:rsid w:val="001D5BA6"/>
    <w:rsid w:val="001E7E56"/>
    <w:rsid w:val="001F5461"/>
    <w:rsid w:val="001F6632"/>
    <w:rsid w:val="001F7AAD"/>
    <w:rsid w:val="002073F7"/>
    <w:rsid w:val="00207B94"/>
    <w:rsid w:val="00240205"/>
    <w:rsid w:val="002502A0"/>
    <w:rsid w:val="00261A2B"/>
    <w:rsid w:val="00263EDC"/>
    <w:rsid w:val="00277E3D"/>
    <w:rsid w:val="002871D1"/>
    <w:rsid w:val="00291FE8"/>
    <w:rsid w:val="00296F78"/>
    <w:rsid w:val="002A075A"/>
    <w:rsid w:val="002A1520"/>
    <w:rsid w:val="002A15D7"/>
    <w:rsid w:val="002D1958"/>
    <w:rsid w:val="00303FF1"/>
    <w:rsid w:val="003227D1"/>
    <w:rsid w:val="003308CD"/>
    <w:rsid w:val="00337A5C"/>
    <w:rsid w:val="0035020D"/>
    <w:rsid w:val="00352DFD"/>
    <w:rsid w:val="00362AA9"/>
    <w:rsid w:val="00366A1B"/>
    <w:rsid w:val="00375493"/>
    <w:rsid w:val="00380AE3"/>
    <w:rsid w:val="00382055"/>
    <w:rsid w:val="00382FBC"/>
    <w:rsid w:val="00396F16"/>
    <w:rsid w:val="003A01D1"/>
    <w:rsid w:val="003A387E"/>
    <w:rsid w:val="003A3E81"/>
    <w:rsid w:val="003B146F"/>
    <w:rsid w:val="003B1F2A"/>
    <w:rsid w:val="003B678B"/>
    <w:rsid w:val="003D1B9F"/>
    <w:rsid w:val="003E1E56"/>
    <w:rsid w:val="003E2F59"/>
    <w:rsid w:val="003E7DA1"/>
    <w:rsid w:val="004126C3"/>
    <w:rsid w:val="00414D9D"/>
    <w:rsid w:val="00417AF3"/>
    <w:rsid w:val="00420B6B"/>
    <w:rsid w:val="004322ED"/>
    <w:rsid w:val="0046150D"/>
    <w:rsid w:val="00476A39"/>
    <w:rsid w:val="00496082"/>
    <w:rsid w:val="004A0DB6"/>
    <w:rsid w:val="004B2E4E"/>
    <w:rsid w:val="004B3001"/>
    <w:rsid w:val="004C074E"/>
    <w:rsid w:val="004D32B8"/>
    <w:rsid w:val="004E7BD1"/>
    <w:rsid w:val="004F5FF0"/>
    <w:rsid w:val="005033D4"/>
    <w:rsid w:val="005036CD"/>
    <w:rsid w:val="005271DD"/>
    <w:rsid w:val="00527809"/>
    <w:rsid w:val="00553D46"/>
    <w:rsid w:val="0056105B"/>
    <w:rsid w:val="005800F3"/>
    <w:rsid w:val="00581CDC"/>
    <w:rsid w:val="005838E5"/>
    <w:rsid w:val="00585556"/>
    <w:rsid w:val="00590FA5"/>
    <w:rsid w:val="00593A63"/>
    <w:rsid w:val="005A4851"/>
    <w:rsid w:val="005A558F"/>
    <w:rsid w:val="005C2522"/>
    <w:rsid w:val="005D08C9"/>
    <w:rsid w:val="005D45ED"/>
    <w:rsid w:val="005D77C6"/>
    <w:rsid w:val="005E1D6E"/>
    <w:rsid w:val="005E27B3"/>
    <w:rsid w:val="005F507C"/>
    <w:rsid w:val="005F5A20"/>
    <w:rsid w:val="00605E5E"/>
    <w:rsid w:val="00610729"/>
    <w:rsid w:val="006131BC"/>
    <w:rsid w:val="00635B66"/>
    <w:rsid w:val="006456E9"/>
    <w:rsid w:val="006619EC"/>
    <w:rsid w:val="00663E37"/>
    <w:rsid w:val="0067716A"/>
    <w:rsid w:val="006952C1"/>
    <w:rsid w:val="006A08DB"/>
    <w:rsid w:val="006B1130"/>
    <w:rsid w:val="006B4CF6"/>
    <w:rsid w:val="006D143E"/>
    <w:rsid w:val="00715F87"/>
    <w:rsid w:val="00716C47"/>
    <w:rsid w:val="00717D7E"/>
    <w:rsid w:val="00743718"/>
    <w:rsid w:val="00767BA4"/>
    <w:rsid w:val="00782DA6"/>
    <w:rsid w:val="007B3590"/>
    <w:rsid w:val="007E09F7"/>
    <w:rsid w:val="007E5E0B"/>
    <w:rsid w:val="007F1119"/>
    <w:rsid w:val="0080358C"/>
    <w:rsid w:val="008176E1"/>
    <w:rsid w:val="008213DE"/>
    <w:rsid w:val="00822974"/>
    <w:rsid w:val="0083546D"/>
    <w:rsid w:val="00843BB2"/>
    <w:rsid w:val="00850919"/>
    <w:rsid w:val="00860910"/>
    <w:rsid w:val="00861D7A"/>
    <w:rsid w:val="008621F0"/>
    <w:rsid w:val="0088177B"/>
    <w:rsid w:val="00890BC8"/>
    <w:rsid w:val="00893A19"/>
    <w:rsid w:val="00893B81"/>
    <w:rsid w:val="008961CF"/>
    <w:rsid w:val="0089717D"/>
    <w:rsid w:val="008B0FAD"/>
    <w:rsid w:val="008C0211"/>
    <w:rsid w:val="008C3551"/>
    <w:rsid w:val="008D3B2F"/>
    <w:rsid w:val="008E6D72"/>
    <w:rsid w:val="008F21BE"/>
    <w:rsid w:val="00923A7E"/>
    <w:rsid w:val="00925116"/>
    <w:rsid w:val="00925BBB"/>
    <w:rsid w:val="0093399D"/>
    <w:rsid w:val="00956FB3"/>
    <w:rsid w:val="00960AD1"/>
    <w:rsid w:val="00970023"/>
    <w:rsid w:val="0098143A"/>
    <w:rsid w:val="009814FD"/>
    <w:rsid w:val="009829A0"/>
    <w:rsid w:val="00987B73"/>
    <w:rsid w:val="00991E41"/>
    <w:rsid w:val="009A0390"/>
    <w:rsid w:val="009D6223"/>
    <w:rsid w:val="009D70E4"/>
    <w:rsid w:val="009E3BB1"/>
    <w:rsid w:val="009F6178"/>
    <w:rsid w:val="00A14FD5"/>
    <w:rsid w:val="00A2748E"/>
    <w:rsid w:val="00A41073"/>
    <w:rsid w:val="00A432D8"/>
    <w:rsid w:val="00A43630"/>
    <w:rsid w:val="00A610F2"/>
    <w:rsid w:val="00A763DA"/>
    <w:rsid w:val="00A91646"/>
    <w:rsid w:val="00A9752A"/>
    <w:rsid w:val="00AA1E7F"/>
    <w:rsid w:val="00AA7BB7"/>
    <w:rsid w:val="00AB6F56"/>
    <w:rsid w:val="00AB73CC"/>
    <w:rsid w:val="00AC2161"/>
    <w:rsid w:val="00AD4005"/>
    <w:rsid w:val="00AD499C"/>
    <w:rsid w:val="00AE6CA1"/>
    <w:rsid w:val="00B04935"/>
    <w:rsid w:val="00B05C65"/>
    <w:rsid w:val="00B102A0"/>
    <w:rsid w:val="00B12F79"/>
    <w:rsid w:val="00B17D43"/>
    <w:rsid w:val="00B244A2"/>
    <w:rsid w:val="00B43EB9"/>
    <w:rsid w:val="00B44FEA"/>
    <w:rsid w:val="00B46FC1"/>
    <w:rsid w:val="00B52531"/>
    <w:rsid w:val="00B55E83"/>
    <w:rsid w:val="00B71EA7"/>
    <w:rsid w:val="00B810A4"/>
    <w:rsid w:val="00B81380"/>
    <w:rsid w:val="00BB46C3"/>
    <w:rsid w:val="00BB4B30"/>
    <w:rsid w:val="00BB794E"/>
    <w:rsid w:val="00BE654C"/>
    <w:rsid w:val="00C02D63"/>
    <w:rsid w:val="00C16A9F"/>
    <w:rsid w:val="00C23A6C"/>
    <w:rsid w:val="00C34B22"/>
    <w:rsid w:val="00C615C5"/>
    <w:rsid w:val="00C62B97"/>
    <w:rsid w:val="00C7494F"/>
    <w:rsid w:val="00CA43B6"/>
    <w:rsid w:val="00CC7FD9"/>
    <w:rsid w:val="00CD478F"/>
    <w:rsid w:val="00CD6D5B"/>
    <w:rsid w:val="00CF46D0"/>
    <w:rsid w:val="00CF5F02"/>
    <w:rsid w:val="00D240EF"/>
    <w:rsid w:val="00D24528"/>
    <w:rsid w:val="00D25AE0"/>
    <w:rsid w:val="00D32C26"/>
    <w:rsid w:val="00D83397"/>
    <w:rsid w:val="00D84C7C"/>
    <w:rsid w:val="00D90C0A"/>
    <w:rsid w:val="00D950B3"/>
    <w:rsid w:val="00DA0E76"/>
    <w:rsid w:val="00DA5441"/>
    <w:rsid w:val="00DA6322"/>
    <w:rsid w:val="00DA7A59"/>
    <w:rsid w:val="00DD6B05"/>
    <w:rsid w:val="00DE57BD"/>
    <w:rsid w:val="00E005A2"/>
    <w:rsid w:val="00E108EB"/>
    <w:rsid w:val="00E21AF6"/>
    <w:rsid w:val="00E24B93"/>
    <w:rsid w:val="00E36A8E"/>
    <w:rsid w:val="00E43FBC"/>
    <w:rsid w:val="00E65821"/>
    <w:rsid w:val="00E65BEB"/>
    <w:rsid w:val="00E672D3"/>
    <w:rsid w:val="00E80E06"/>
    <w:rsid w:val="00E823AA"/>
    <w:rsid w:val="00E92608"/>
    <w:rsid w:val="00E96FDE"/>
    <w:rsid w:val="00EA7B4D"/>
    <w:rsid w:val="00EB2E1D"/>
    <w:rsid w:val="00EB31A0"/>
    <w:rsid w:val="00EB6A06"/>
    <w:rsid w:val="00EB6F1D"/>
    <w:rsid w:val="00EB774D"/>
    <w:rsid w:val="00ED37BF"/>
    <w:rsid w:val="00EF5D54"/>
    <w:rsid w:val="00F20BE7"/>
    <w:rsid w:val="00F23CDF"/>
    <w:rsid w:val="00F5192D"/>
    <w:rsid w:val="00F6741E"/>
    <w:rsid w:val="00F675CC"/>
    <w:rsid w:val="00F866A4"/>
    <w:rsid w:val="00FA0236"/>
    <w:rsid w:val="00FA3332"/>
    <w:rsid w:val="00FA5361"/>
    <w:rsid w:val="00FA7D54"/>
    <w:rsid w:val="00FB36E4"/>
    <w:rsid w:val="00FC4F8F"/>
    <w:rsid w:val="00FE4DB7"/>
    <w:rsid w:val="00FE5DC0"/>
    <w:rsid w:val="00FF4D05"/>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45FA2C6"/>
  <w15:docId w15:val="{EA78A895-19B2-4194-BB18-AD4C1AA5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558F"/>
  </w:style>
  <w:style w:type="paragraph" w:styleId="Heading1">
    <w:name w:val="heading 1"/>
    <w:basedOn w:val="ListParagraph"/>
    <w:next w:val="BodyText"/>
    <w:link w:val="Heading1Char"/>
    <w:qFormat/>
    <w:rsid w:val="00ED37BF"/>
    <w:pPr>
      <w:numPr>
        <w:ilvl w:val="0"/>
      </w:numPr>
      <w:spacing w:before="240" w:after="120"/>
      <w:ind w:left="448" w:hanging="448"/>
      <w:outlineLvl w:val="0"/>
    </w:pPr>
    <w:rPr>
      <w:rFonts w:ascii="Trebuchet MS" w:hAnsi="Trebuchet MS"/>
      <w:caps/>
      <w:color w:val="DA291C"/>
      <w:sz w:val="32"/>
      <w:szCs w:val="32"/>
    </w:rPr>
  </w:style>
  <w:style w:type="paragraph" w:styleId="Heading2">
    <w:name w:val="heading 2"/>
    <w:aliases w:val="Sub heading 2"/>
    <w:basedOn w:val="ListParagraph"/>
    <w:next w:val="Normal"/>
    <w:link w:val="Heading2Char"/>
    <w:uiPriority w:val="9"/>
    <w:unhideWhenUsed/>
    <w:qFormat/>
    <w:rsid w:val="00ED37BF"/>
    <w:pPr>
      <w:keepNext/>
      <w:keepLines/>
      <w:spacing w:before="240" w:after="120" w:line="276" w:lineRule="auto"/>
      <w:ind w:left="567" w:hanging="567"/>
      <w:contextualSpacing w:val="0"/>
      <w:outlineLvl w:val="1"/>
    </w:pPr>
    <w:rPr>
      <w:rFonts w:ascii="Trebuchet MS" w:eastAsiaTheme="majorEastAsia" w:hAnsi="Trebuchet MS" w:cstheme="majorBidi"/>
      <w:i/>
      <w:caps/>
      <w:color w:val="DA291C" w:themeColor="accent1"/>
      <w:sz w:val="28"/>
      <w:szCs w:val="26"/>
      <w:u w:color="DA291C" w:themeColor="accent1"/>
      <w:lang w:val="en-GB"/>
    </w:rPr>
  </w:style>
  <w:style w:type="paragraph" w:styleId="Heading3">
    <w:name w:val="heading 3"/>
    <w:basedOn w:val="Heading2"/>
    <w:next w:val="Normal"/>
    <w:link w:val="Heading3Char"/>
    <w:uiPriority w:val="9"/>
    <w:unhideWhenUsed/>
    <w:qFormat/>
    <w:rsid w:val="004126C3"/>
    <w:pPr>
      <w:numPr>
        <w:ilvl w:val="2"/>
      </w:numPr>
      <w:ind w:left="720"/>
      <w:outlineLvl w:val="2"/>
    </w:pPr>
    <w:rPr>
      <w:rFonts w:asciiTheme="minorHAnsi" w:hAnsiTheme="minorHAnsi" w:cstheme="minorHAnsi"/>
      <w:i w:val="0"/>
      <w:caps w:val="0"/>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itleMain">
    <w:name w:val="Title Main"/>
    <w:basedOn w:val="Normal"/>
    <w:link w:val="TitleMain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A4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Char">
    <w:name w:val="Title Main Char"/>
    <w:basedOn w:val="DefaultParagraphFont"/>
    <w:link w:val="TitleMain"/>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ED37BF"/>
    <w:rPr>
      <w:rFonts w:ascii="Trebuchet MS" w:eastAsiaTheme="minorEastAsia" w:hAnsi="Trebuchet MS" w:cs="Arial"/>
      <w:caps/>
      <w:color w:val="DA291C"/>
      <w:sz w:val="32"/>
      <w:szCs w:val="32"/>
      <w:lang w:val="en-US"/>
    </w:rPr>
  </w:style>
  <w:style w:type="character" w:customStyle="1" w:styleId="Heading2Char">
    <w:name w:val="Heading 2 Char"/>
    <w:aliases w:val="Sub heading 2 Char"/>
    <w:basedOn w:val="DefaultParagraphFont"/>
    <w:link w:val="Heading2"/>
    <w:uiPriority w:val="9"/>
    <w:rsid w:val="00ED37BF"/>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styleId="ListParagraph">
    <w:name w:val="List Paragraph"/>
    <w:basedOn w:val="Normal"/>
    <w:uiPriority w:val="34"/>
    <w:qFormat/>
    <w:rsid w:val="008E6D72"/>
    <w:pPr>
      <w:numPr>
        <w:ilvl w:val="1"/>
        <w:numId w:val="1"/>
      </w:numPr>
      <w:spacing w:before="60" w:after="60" w:line="240" w:lineRule="auto"/>
      <w:contextualSpacing/>
    </w:pPr>
    <w:rPr>
      <w:rFonts w:eastAsiaTheme="minorEastAsia" w:cs="Arial"/>
      <w:sz w:val="24"/>
      <w:szCs w:val="24"/>
      <w:lang w:val="en-US"/>
    </w:rPr>
  </w:style>
  <w:style w:type="paragraph" w:customStyle="1" w:styleId="Body">
    <w:name w:val="Body"/>
    <w:basedOn w:val="Normal"/>
    <w:link w:val="BodyChar"/>
    <w:qFormat/>
    <w:rsid w:val="008C3551"/>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8C3551"/>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ED37BF"/>
    <w:pPr>
      <w:numPr>
        <w:numId w:val="4"/>
      </w:numPr>
      <w:shd w:val="clear" w:color="auto" w:fill="FFFFFF"/>
      <w:spacing w:after="120" w:line="264" w:lineRule="auto"/>
      <w:ind w:left="709" w:hanging="425"/>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A41073"/>
    <w:pPr>
      <w:shd w:val="clear" w:color="auto" w:fill="FFFFFF"/>
      <w:spacing w:after="120" w:line="288" w:lineRule="auto"/>
    </w:pPr>
    <w:rPr>
      <w:rFonts w:ascii="Trebuchet MS" w:eastAsia="Times New Roman" w:hAnsi="Trebuchet MS" w:cstheme="minorHAnsi"/>
      <w:b/>
      <w:color w:val="DA291C"/>
      <w:sz w:val="24"/>
      <w:szCs w:val="20"/>
      <w:lang w:eastAsia="en-GB"/>
    </w:rPr>
  </w:style>
  <w:style w:type="character" w:customStyle="1" w:styleId="UpdatedByTextChar">
    <w:name w:val="Updated By Text Char"/>
    <w:basedOn w:val="DefaultParagraphFont"/>
    <w:link w:val="UpdatedByText"/>
    <w:rsid w:val="00A41073"/>
    <w:rPr>
      <w:rFonts w:ascii="Trebuchet MS" w:eastAsia="Times New Roman" w:hAnsi="Trebuchet MS" w:cstheme="minorHAnsi"/>
      <w:b/>
      <w:color w:val="DA291C"/>
      <w:sz w:val="24"/>
      <w:szCs w:val="20"/>
      <w:shd w:val="clear" w:color="auto" w:fill="FFFFFF"/>
      <w:lang w:val="fr-FR" w:eastAsia="en-GB"/>
    </w:rPr>
  </w:style>
  <w:style w:type="character" w:customStyle="1" w:styleId="Heading3Char">
    <w:name w:val="Heading 3 Char"/>
    <w:basedOn w:val="DefaultParagraphFont"/>
    <w:link w:val="Heading3"/>
    <w:uiPriority w:val="9"/>
    <w:rsid w:val="004126C3"/>
    <w:rPr>
      <w:rFonts w:eastAsiaTheme="majorEastAsia" w:cstheme="minorHAnsi"/>
      <w:szCs w:val="26"/>
      <w:u w:color="DA291C" w:themeColor="accent1"/>
    </w:rPr>
  </w:style>
  <w:style w:type="paragraph" w:customStyle="1" w:styleId="VersionNumber">
    <w:name w:val="Version Number"/>
    <w:basedOn w:val="PageNumber1"/>
    <w:link w:val="VersionNumberChar"/>
    <w:qFormat/>
    <w:rsid w:val="00277E3D"/>
    <w:rPr>
      <w:color w:val="DA291C"/>
    </w:rPr>
  </w:style>
  <w:style w:type="character" w:customStyle="1" w:styleId="VersionNumberChar">
    <w:name w:val="Version Number Char"/>
    <w:basedOn w:val="PagenumberChar"/>
    <w:link w:val="VersionNumber"/>
    <w:rsid w:val="00277E3D"/>
    <w:rPr>
      <w:rFonts w:ascii="Accura Black Italic" w:hAnsi="Accura Black Italic"/>
      <w:b/>
      <w:bCs/>
      <w:color w:val="DA291C"/>
      <w:sz w:val="20"/>
      <w:szCs w:val="32"/>
    </w:rPr>
  </w:style>
  <w:style w:type="paragraph" w:customStyle="1" w:styleId="Textpagetitle">
    <w:name w:val="Text page title"/>
    <w:basedOn w:val="Normal"/>
    <w:link w:val="TextpagetitleChar"/>
    <w:qFormat/>
    <w:rsid w:val="00B17D43"/>
    <w:pPr>
      <w:pBdr>
        <w:bottom w:val="single" w:sz="4" w:space="1" w:color="DA291C"/>
      </w:pBdr>
    </w:pPr>
    <w:rPr>
      <w:rFonts w:ascii="Trebuchet MS" w:hAnsi="Trebuchet MS"/>
      <w:b/>
      <w:caps/>
      <w:color w:val="DA291C"/>
      <w:sz w:val="40"/>
      <w:szCs w:val="40"/>
    </w:rPr>
  </w:style>
  <w:style w:type="character" w:customStyle="1" w:styleId="TextpagetitleChar">
    <w:name w:val="Text page title Char"/>
    <w:basedOn w:val="DefaultParagraphFont"/>
    <w:link w:val="Textpagetitle"/>
    <w:rsid w:val="00B17D43"/>
    <w:rPr>
      <w:rFonts w:ascii="Trebuchet MS" w:hAnsi="Trebuchet MS"/>
      <w:b/>
      <w:caps/>
      <w:color w:val="DA291C"/>
      <w:sz w:val="40"/>
      <w:szCs w:val="40"/>
    </w:rPr>
  </w:style>
  <w:style w:type="character" w:styleId="Hyperlink">
    <w:name w:val="Hyperlink"/>
    <w:basedOn w:val="DefaultParagraphFont"/>
    <w:uiPriority w:val="99"/>
    <w:unhideWhenUsed/>
    <w:rsid w:val="00B17D43"/>
    <w:rPr>
      <w:color w:val="012169" w:themeColor="hyperlink"/>
      <w:u w:val="single"/>
    </w:rPr>
  </w:style>
  <w:style w:type="paragraph" w:styleId="TOC1">
    <w:name w:val="toc 1"/>
    <w:basedOn w:val="Heading1"/>
    <w:next w:val="Normal"/>
    <w:autoRedefine/>
    <w:uiPriority w:val="39"/>
    <w:unhideWhenUsed/>
    <w:rsid w:val="00B17D4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EA7B4D"/>
    <w:pPr>
      <w:numPr>
        <w:ilvl w:val="0"/>
        <w:numId w:val="0"/>
      </w:numPr>
      <w:tabs>
        <w:tab w:val="left" w:pos="1100"/>
        <w:tab w:val="right" w:leader="dot" w:pos="9016"/>
      </w:tabs>
      <w:spacing w:before="120" w:after="100"/>
      <w:ind w:left="284"/>
    </w:pPr>
    <w:rPr>
      <w:i w:val="0"/>
      <w:caps w:val="0"/>
      <w:noProof/>
      <w:sz w:val="24"/>
      <w:szCs w:val="24"/>
    </w:rPr>
  </w:style>
  <w:style w:type="paragraph" w:styleId="TOC3">
    <w:name w:val="toc 3"/>
    <w:basedOn w:val="Heading3"/>
    <w:next w:val="Normal"/>
    <w:autoRedefine/>
    <w:uiPriority w:val="39"/>
    <w:unhideWhenUsed/>
    <w:rsid w:val="00B17D43"/>
    <w:pPr>
      <w:numPr>
        <w:ilvl w:val="0"/>
        <w:numId w:val="0"/>
      </w:numPr>
      <w:tabs>
        <w:tab w:val="right" w:leader="dot" w:pos="9016"/>
      </w:tabs>
      <w:spacing w:after="100"/>
      <w:ind w:left="440"/>
    </w:pPr>
    <w:rPr>
      <w:i/>
      <w:caps/>
      <w:noProof/>
      <w:sz w:val="24"/>
      <w:szCs w:val="24"/>
    </w:rPr>
  </w:style>
  <w:style w:type="paragraph" w:styleId="TOCHeading">
    <w:name w:val="TOC Heading"/>
    <w:basedOn w:val="Normal"/>
    <w:next w:val="Normal"/>
    <w:uiPriority w:val="39"/>
    <w:unhideWhenUsed/>
    <w:qFormat/>
    <w:rsid w:val="00B17D4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paragraph" w:customStyle="1" w:styleId="ActionNumbers">
    <w:name w:val="Action Numbers"/>
    <w:basedOn w:val="Body"/>
    <w:link w:val="ActionNumbersChar"/>
    <w:qFormat/>
    <w:rsid w:val="00105AA1"/>
    <w:pPr>
      <w:numPr>
        <w:numId w:val="10"/>
      </w:numPr>
      <w:shd w:val="clear" w:color="auto" w:fill="auto"/>
    </w:pPr>
  </w:style>
  <w:style w:type="character" w:customStyle="1" w:styleId="ActionNumbersChar">
    <w:name w:val="Action Numbers Char"/>
    <w:basedOn w:val="BodyChar"/>
    <w:link w:val="ActionNumbers"/>
    <w:rsid w:val="00105AA1"/>
    <w:rPr>
      <w:rFonts w:eastAsia="Times New Roman" w:cstheme="minorHAnsi"/>
      <w:color w:val="212121"/>
      <w:szCs w:val="20"/>
      <w:shd w:val="clear" w:color="auto" w:fill="FFFFFF"/>
      <w:lang w:val="fr-FR" w:eastAsia="en-GB"/>
    </w:rPr>
  </w:style>
  <w:style w:type="character" w:styleId="FollowedHyperlink">
    <w:name w:val="FollowedHyperlink"/>
    <w:basedOn w:val="DefaultParagraphFont"/>
    <w:uiPriority w:val="99"/>
    <w:semiHidden/>
    <w:unhideWhenUsed/>
    <w:rsid w:val="00635B66"/>
    <w:rPr>
      <w:color w:val="012169" w:themeColor="followedHyperlink"/>
      <w:u w:val="single"/>
    </w:rPr>
  </w:style>
  <w:style w:type="character" w:styleId="CommentReference">
    <w:name w:val="annotation reference"/>
    <w:basedOn w:val="DefaultParagraphFont"/>
    <w:uiPriority w:val="99"/>
    <w:semiHidden/>
    <w:unhideWhenUsed/>
    <w:rsid w:val="00164969"/>
    <w:rPr>
      <w:sz w:val="16"/>
      <w:szCs w:val="16"/>
    </w:rPr>
  </w:style>
  <w:style w:type="paragraph" w:styleId="CommentText">
    <w:name w:val="annotation text"/>
    <w:basedOn w:val="Normal"/>
    <w:link w:val="CommentTextChar"/>
    <w:uiPriority w:val="99"/>
    <w:semiHidden/>
    <w:unhideWhenUsed/>
    <w:rsid w:val="00164969"/>
    <w:pPr>
      <w:spacing w:line="240" w:lineRule="auto"/>
    </w:pPr>
    <w:rPr>
      <w:sz w:val="20"/>
      <w:szCs w:val="20"/>
    </w:rPr>
  </w:style>
  <w:style w:type="character" w:customStyle="1" w:styleId="CommentTextChar">
    <w:name w:val="Comment Text Char"/>
    <w:basedOn w:val="DefaultParagraphFont"/>
    <w:link w:val="CommentText"/>
    <w:uiPriority w:val="99"/>
    <w:semiHidden/>
    <w:rsid w:val="00164969"/>
    <w:rPr>
      <w:sz w:val="20"/>
      <w:szCs w:val="20"/>
    </w:rPr>
  </w:style>
  <w:style w:type="paragraph" w:styleId="CommentSubject">
    <w:name w:val="annotation subject"/>
    <w:basedOn w:val="CommentText"/>
    <w:next w:val="CommentText"/>
    <w:link w:val="CommentSubjectChar"/>
    <w:uiPriority w:val="99"/>
    <w:semiHidden/>
    <w:unhideWhenUsed/>
    <w:rsid w:val="00164969"/>
    <w:rPr>
      <w:b/>
      <w:bCs/>
    </w:rPr>
  </w:style>
  <w:style w:type="character" w:customStyle="1" w:styleId="CommentSubjectChar">
    <w:name w:val="Comment Subject Char"/>
    <w:basedOn w:val="CommentTextChar"/>
    <w:link w:val="CommentSubject"/>
    <w:uiPriority w:val="99"/>
    <w:semiHidden/>
    <w:rsid w:val="00164969"/>
    <w:rPr>
      <w:b/>
      <w:bCs/>
      <w:sz w:val="20"/>
      <w:szCs w:val="20"/>
    </w:rPr>
  </w:style>
  <w:style w:type="paragraph" w:styleId="BalloonText">
    <w:name w:val="Balloon Text"/>
    <w:basedOn w:val="Normal"/>
    <w:link w:val="BalloonTextChar"/>
    <w:uiPriority w:val="99"/>
    <w:semiHidden/>
    <w:unhideWhenUsed/>
    <w:rsid w:val="00164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69"/>
    <w:rPr>
      <w:rFonts w:ascii="Segoe UI" w:hAnsi="Segoe UI" w:cs="Segoe UI"/>
      <w:sz w:val="18"/>
      <w:szCs w:val="18"/>
    </w:rPr>
  </w:style>
  <w:style w:type="character" w:styleId="UnresolvedMention">
    <w:name w:val="Unresolved Mention"/>
    <w:basedOn w:val="DefaultParagraphFont"/>
    <w:uiPriority w:val="99"/>
    <w:semiHidden/>
    <w:unhideWhenUsed/>
    <w:rsid w:val="00375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7F00-F2DC-4376-B2EC-F0C6B1F7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9</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Georgina Usher</cp:lastModifiedBy>
  <cp:revision>5</cp:revision>
  <cp:lastPrinted>2017-08-10T21:50:00Z</cp:lastPrinted>
  <dcterms:created xsi:type="dcterms:W3CDTF">2019-01-07T21:22:00Z</dcterms:created>
  <dcterms:modified xsi:type="dcterms:W3CDTF">2019-01-10T00:08:00Z</dcterms:modified>
</cp:coreProperties>
</file>