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ED862" w14:textId="0D4B184A" w:rsidR="003B146F" w:rsidRDefault="00C675DB" w:rsidP="00C675DB">
      <w:pPr>
        <w:pStyle w:val="Textpagetitle"/>
      </w:pPr>
      <w:r>
        <w:t xml:space="preserve">Cadet and </w:t>
      </w:r>
      <w:r w:rsidR="002362C7">
        <w:t>Junior Ranking</w:t>
      </w:r>
      <w:r>
        <w:t>s – Points Calculation</w:t>
      </w:r>
      <w:r w:rsidR="005C58F2">
        <w:t xml:space="preserve"> - DRAFT</w:t>
      </w:r>
    </w:p>
    <w:p w14:paraId="19CFD097" w14:textId="53BA0520" w:rsidR="00427A5C" w:rsidRDefault="00652EE7" w:rsidP="0087465E">
      <w:pPr>
        <w:pStyle w:val="UpdatedByText"/>
      </w:pPr>
      <w:r>
        <w:rPr>
          <w:b/>
        </w:rPr>
        <w:t>Version</w:t>
      </w:r>
      <w:r w:rsidR="00861D7A" w:rsidRPr="005B74AE">
        <w:t xml:space="preserve">: </w:t>
      </w:r>
      <w:r>
        <w:t>0.</w:t>
      </w:r>
      <w:r w:rsidR="006468CF">
        <w:t>7</w:t>
      </w:r>
      <w:r w:rsidR="00ED37BF" w:rsidRPr="005B74AE">
        <w:tab/>
      </w:r>
      <w:r w:rsidR="00ED37BF" w:rsidRPr="005B74AE">
        <w:tab/>
      </w:r>
    </w:p>
    <w:p w14:paraId="60D779D6" w14:textId="77777777" w:rsidR="00652EE7" w:rsidRPr="00900A7A" w:rsidRDefault="00652EE7" w:rsidP="00652EE7">
      <w:pPr>
        <w:pStyle w:val="UpdatedByText"/>
        <w:spacing w:line="240" w:lineRule="auto"/>
        <w:rPr>
          <w:b/>
        </w:rPr>
      </w:pPr>
      <w:r w:rsidRPr="00900A7A">
        <w:rPr>
          <w:b/>
        </w:rPr>
        <w:t>Draft published online for consultation:</w:t>
      </w:r>
      <w:r>
        <w:rPr>
          <w:b/>
        </w:rPr>
        <w:t xml:space="preserve"> </w:t>
      </w:r>
      <w:r w:rsidRPr="00F62A28">
        <w:rPr>
          <w:bCs/>
        </w:rPr>
        <w:t>18</w:t>
      </w:r>
      <w:r w:rsidRPr="00F62A28">
        <w:rPr>
          <w:bCs/>
          <w:vertAlign w:val="superscript"/>
        </w:rPr>
        <w:t>th</w:t>
      </w:r>
      <w:r w:rsidRPr="00F62A28">
        <w:rPr>
          <w:bCs/>
        </w:rPr>
        <w:t xml:space="preserve"> April 2019</w:t>
      </w:r>
    </w:p>
    <w:p w14:paraId="3E0E6617" w14:textId="154858A2" w:rsidR="00652EE7" w:rsidRDefault="00652EE7" w:rsidP="00652EE7">
      <w:pPr>
        <w:pStyle w:val="UpdatedByText"/>
      </w:pPr>
      <w:r w:rsidRPr="005B74AE">
        <w:rPr>
          <w:b/>
        </w:rPr>
        <w:t>Last Updated</w:t>
      </w:r>
      <w:r w:rsidRPr="005B74AE">
        <w:t xml:space="preserve">: </w:t>
      </w:r>
      <w:r w:rsidR="006468CF">
        <w:t>12</w:t>
      </w:r>
      <w:r w:rsidRPr="00FB3EF2">
        <w:rPr>
          <w:vertAlign w:val="superscript"/>
        </w:rPr>
        <w:t>th</w:t>
      </w:r>
      <w:r>
        <w:t xml:space="preserve"> June April 2019</w:t>
      </w:r>
      <w:r w:rsidRPr="005B74AE">
        <w:tab/>
      </w:r>
    </w:p>
    <w:p w14:paraId="182F6AE3" w14:textId="77777777" w:rsidR="00E77538" w:rsidRPr="005B74AE" w:rsidRDefault="00E77538" w:rsidP="00ED37BF"/>
    <w:sdt>
      <w:sdtPr>
        <w:rPr>
          <w:rFonts w:asciiTheme="minorHAnsi" w:eastAsiaTheme="minorHAnsi" w:hAnsiTheme="minorHAnsi" w:cstheme="minorBidi"/>
          <w:b w:val="0"/>
          <w:caps w:val="0"/>
          <w:color w:val="auto"/>
          <w:spacing w:val="0"/>
          <w:kern w:val="0"/>
          <w:sz w:val="22"/>
          <w:szCs w:val="22"/>
        </w:rPr>
        <w:id w:val="-1804365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E24469A" w14:textId="77777777" w:rsidR="00E77538" w:rsidRPr="005B74AE" w:rsidRDefault="00E77538" w:rsidP="00E77538">
          <w:pPr>
            <w:pStyle w:val="TOCHeading"/>
            <w:rPr>
              <w:rStyle w:val="TextpagetitleChar"/>
              <w:b/>
              <w:caps/>
              <w:color w:val="DA291C" w:themeColor="accent2"/>
              <w:sz w:val="28"/>
              <w:szCs w:val="56"/>
            </w:rPr>
          </w:pPr>
          <w:r w:rsidRPr="005B74AE">
            <w:rPr>
              <w:rStyle w:val="TextpagetitleChar"/>
              <w:b/>
              <w:caps/>
              <w:color w:val="DA291C" w:themeColor="accent2"/>
              <w:sz w:val="28"/>
              <w:szCs w:val="56"/>
            </w:rPr>
            <w:t>Contents</w:t>
          </w:r>
        </w:p>
        <w:p w14:paraId="010BA311" w14:textId="57180467" w:rsidR="000D790D" w:rsidRDefault="007B7A50">
          <w:pPr>
            <w:pStyle w:val="TOC1"/>
            <w:rPr>
              <w:rFonts w:asciiTheme="minorHAnsi" w:hAnsiTheme="minorHAnsi" w:cstheme="minorBidi"/>
              <w:color w:val="auto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635546" w:history="1">
            <w:r w:rsidR="000D790D" w:rsidRPr="00385200">
              <w:rPr>
                <w:rStyle w:val="Hyperlink"/>
              </w:rPr>
              <w:t>1.</w:t>
            </w:r>
            <w:r w:rsidR="000D790D">
              <w:rPr>
                <w:rFonts w:asciiTheme="minorHAnsi" w:hAnsiTheme="minorHAnsi" w:cstheme="minorBidi"/>
                <w:color w:val="auto"/>
                <w:sz w:val="22"/>
                <w:szCs w:val="22"/>
                <w:lang w:val="en-GB" w:eastAsia="en-GB"/>
              </w:rPr>
              <w:tab/>
            </w:r>
            <w:r w:rsidR="000D790D" w:rsidRPr="00385200">
              <w:rPr>
                <w:rStyle w:val="Hyperlink"/>
              </w:rPr>
              <w:t>Method of calculating points</w:t>
            </w:r>
            <w:r w:rsidR="000D790D">
              <w:rPr>
                <w:webHidden/>
              </w:rPr>
              <w:tab/>
            </w:r>
            <w:r w:rsidR="000D790D">
              <w:rPr>
                <w:webHidden/>
              </w:rPr>
              <w:fldChar w:fldCharType="begin"/>
            </w:r>
            <w:r w:rsidR="000D790D">
              <w:rPr>
                <w:webHidden/>
              </w:rPr>
              <w:instrText xml:space="preserve"> PAGEREF _Toc10635546 \h </w:instrText>
            </w:r>
            <w:r w:rsidR="000D790D">
              <w:rPr>
                <w:webHidden/>
              </w:rPr>
            </w:r>
            <w:r w:rsidR="000D790D">
              <w:rPr>
                <w:webHidden/>
              </w:rPr>
              <w:fldChar w:fldCharType="separate"/>
            </w:r>
            <w:r w:rsidR="000D790D">
              <w:rPr>
                <w:webHidden/>
              </w:rPr>
              <w:t>1</w:t>
            </w:r>
            <w:r w:rsidR="000D790D">
              <w:rPr>
                <w:webHidden/>
              </w:rPr>
              <w:fldChar w:fldCharType="end"/>
            </w:r>
          </w:hyperlink>
        </w:p>
        <w:p w14:paraId="367B7049" w14:textId="23A17387" w:rsidR="000D790D" w:rsidRDefault="003761B6">
          <w:pPr>
            <w:pStyle w:val="TOC1"/>
            <w:rPr>
              <w:rFonts w:asciiTheme="minorHAnsi" w:hAnsiTheme="minorHAnsi" w:cstheme="minorBidi"/>
              <w:color w:val="auto"/>
              <w:sz w:val="22"/>
              <w:szCs w:val="22"/>
              <w:lang w:val="en-GB" w:eastAsia="en-GB"/>
            </w:rPr>
          </w:pPr>
          <w:hyperlink w:anchor="_Toc10635547" w:history="1">
            <w:r w:rsidR="000D790D" w:rsidRPr="00385200">
              <w:rPr>
                <w:rStyle w:val="Hyperlink"/>
              </w:rPr>
              <w:t>2.</w:t>
            </w:r>
            <w:r w:rsidR="000D790D">
              <w:rPr>
                <w:rFonts w:asciiTheme="minorHAnsi" w:hAnsiTheme="minorHAnsi" w:cstheme="minorBidi"/>
                <w:color w:val="auto"/>
                <w:sz w:val="22"/>
                <w:szCs w:val="22"/>
                <w:lang w:val="en-GB" w:eastAsia="en-GB"/>
              </w:rPr>
              <w:tab/>
            </w:r>
            <w:r w:rsidR="000D790D" w:rsidRPr="00385200">
              <w:rPr>
                <w:rStyle w:val="Hyperlink"/>
              </w:rPr>
              <w:t>Points chart (combined with 1.2 and 1.3 above)</w:t>
            </w:r>
            <w:r w:rsidR="000D790D">
              <w:rPr>
                <w:webHidden/>
              </w:rPr>
              <w:tab/>
            </w:r>
            <w:r w:rsidR="000D790D">
              <w:rPr>
                <w:webHidden/>
              </w:rPr>
              <w:fldChar w:fldCharType="begin"/>
            </w:r>
            <w:r w:rsidR="000D790D">
              <w:rPr>
                <w:webHidden/>
              </w:rPr>
              <w:instrText xml:space="preserve"> PAGEREF _Toc10635547 \h </w:instrText>
            </w:r>
            <w:r w:rsidR="000D790D">
              <w:rPr>
                <w:webHidden/>
              </w:rPr>
            </w:r>
            <w:r w:rsidR="000D790D">
              <w:rPr>
                <w:webHidden/>
              </w:rPr>
              <w:fldChar w:fldCharType="separate"/>
            </w:r>
            <w:r w:rsidR="000D790D">
              <w:rPr>
                <w:webHidden/>
              </w:rPr>
              <w:t>3</w:t>
            </w:r>
            <w:r w:rsidR="000D790D">
              <w:rPr>
                <w:webHidden/>
              </w:rPr>
              <w:fldChar w:fldCharType="end"/>
            </w:r>
          </w:hyperlink>
        </w:p>
        <w:p w14:paraId="388F6156" w14:textId="15D80CBE" w:rsidR="000D790D" w:rsidRDefault="003761B6">
          <w:pPr>
            <w:pStyle w:val="TOC1"/>
            <w:rPr>
              <w:rFonts w:asciiTheme="minorHAnsi" w:hAnsiTheme="minorHAnsi" w:cstheme="minorBidi"/>
              <w:color w:val="auto"/>
              <w:sz w:val="22"/>
              <w:szCs w:val="22"/>
              <w:lang w:val="en-GB" w:eastAsia="en-GB"/>
            </w:rPr>
          </w:pPr>
          <w:hyperlink w:anchor="_Toc10635548" w:history="1">
            <w:r w:rsidR="000D790D" w:rsidRPr="00385200">
              <w:rPr>
                <w:rStyle w:val="Hyperlink"/>
              </w:rPr>
              <w:t>3.</w:t>
            </w:r>
            <w:r w:rsidR="000D790D">
              <w:rPr>
                <w:rFonts w:asciiTheme="minorHAnsi" w:hAnsiTheme="minorHAnsi" w:cstheme="minorBidi"/>
                <w:color w:val="auto"/>
                <w:sz w:val="22"/>
                <w:szCs w:val="22"/>
                <w:lang w:val="en-GB" w:eastAsia="en-GB"/>
              </w:rPr>
              <w:tab/>
            </w:r>
            <w:r w:rsidR="000D790D" w:rsidRPr="00385200">
              <w:rPr>
                <w:rStyle w:val="Hyperlink"/>
              </w:rPr>
              <w:t>Fencers with equal points</w:t>
            </w:r>
            <w:r w:rsidR="000D790D">
              <w:rPr>
                <w:webHidden/>
              </w:rPr>
              <w:tab/>
            </w:r>
            <w:r w:rsidR="000D790D">
              <w:rPr>
                <w:webHidden/>
              </w:rPr>
              <w:fldChar w:fldCharType="begin"/>
            </w:r>
            <w:r w:rsidR="000D790D">
              <w:rPr>
                <w:webHidden/>
              </w:rPr>
              <w:instrText xml:space="preserve"> PAGEREF _Toc10635548 \h </w:instrText>
            </w:r>
            <w:r w:rsidR="000D790D">
              <w:rPr>
                <w:webHidden/>
              </w:rPr>
            </w:r>
            <w:r w:rsidR="000D790D">
              <w:rPr>
                <w:webHidden/>
              </w:rPr>
              <w:fldChar w:fldCharType="separate"/>
            </w:r>
            <w:r w:rsidR="000D790D">
              <w:rPr>
                <w:webHidden/>
              </w:rPr>
              <w:t>3</w:t>
            </w:r>
            <w:r w:rsidR="000D790D">
              <w:rPr>
                <w:webHidden/>
              </w:rPr>
              <w:fldChar w:fldCharType="end"/>
            </w:r>
          </w:hyperlink>
        </w:p>
        <w:p w14:paraId="6F95E3C0" w14:textId="00958043" w:rsidR="000D790D" w:rsidRDefault="003761B6">
          <w:pPr>
            <w:pStyle w:val="TOC1"/>
            <w:rPr>
              <w:rFonts w:asciiTheme="minorHAnsi" w:hAnsiTheme="minorHAnsi" w:cstheme="minorBidi"/>
              <w:color w:val="auto"/>
              <w:sz w:val="22"/>
              <w:szCs w:val="22"/>
              <w:lang w:val="en-GB" w:eastAsia="en-GB"/>
            </w:rPr>
          </w:pPr>
          <w:hyperlink w:anchor="_Toc10635549" w:history="1">
            <w:r w:rsidR="000D790D" w:rsidRPr="00385200">
              <w:rPr>
                <w:rStyle w:val="Hyperlink"/>
              </w:rPr>
              <w:t>4.</w:t>
            </w:r>
            <w:r w:rsidR="000D790D">
              <w:rPr>
                <w:rFonts w:asciiTheme="minorHAnsi" w:hAnsiTheme="minorHAnsi" w:cstheme="minorBidi"/>
                <w:color w:val="auto"/>
                <w:sz w:val="22"/>
                <w:szCs w:val="22"/>
                <w:lang w:val="en-GB" w:eastAsia="en-GB"/>
              </w:rPr>
              <w:tab/>
            </w:r>
            <w:r w:rsidR="000D790D" w:rsidRPr="00385200">
              <w:rPr>
                <w:rStyle w:val="Hyperlink"/>
              </w:rPr>
              <w:t>Other Notes</w:t>
            </w:r>
            <w:r w:rsidR="000D790D">
              <w:rPr>
                <w:webHidden/>
              </w:rPr>
              <w:tab/>
            </w:r>
            <w:r w:rsidR="000D790D">
              <w:rPr>
                <w:webHidden/>
              </w:rPr>
              <w:fldChar w:fldCharType="begin"/>
            </w:r>
            <w:r w:rsidR="000D790D">
              <w:rPr>
                <w:webHidden/>
              </w:rPr>
              <w:instrText xml:space="preserve"> PAGEREF _Toc10635549 \h </w:instrText>
            </w:r>
            <w:r w:rsidR="000D790D">
              <w:rPr>
                <w:webHidden/>
              </w:rPr>
            </w:r>
            <w:r w:rsidR="000D790D">
              <w:rPr>
                <w:webHidden/>
              </w:rPr>
              <w:fldChar w:fldCharType="separate"/>
            </w:r>
            <w:r w:rsidR="000D790D">
              <w:rPr>
                <w:webHidden/>
              </w:rPr>
              <w:t>3</w:t>
            </w:r>
            <w:r w:rsidR="000D790D">
              <w:rPr>
                <w:webHidden/>
              </w:rPr>
              <w:fldChar w:fldCharType="end"/>
            </w:r>
          </w:hyperlink>
        </w:p>
        <w:p w14:paraId="52C6DCB9" w14:textId="32945EF5" w:rsidR="00E77538" w:rsidRPr="005B74AE" w:rsidRDefault="007B7A50" w:rsidP="00E77538">
          <w:r>
            <w:rPr>
              <w:rFonts w:ascii="Trebuchet MS" w:eastAsiaTheme="minorEastAsia" w:hAnsi="Trebuchet MS" w:cs="Arial"/>
              <w:color w:val="DA291C"/>
              <w:sz w:val="24"/>
              <w:szCs w:val="24"/>
            </w:rPr>
            <w:fldChar w:fldCharType="end"/>
          </w:r>
        </w:p>
      </w:sdtContent>
    </w:sdt>
    <w:p w14:paraId="320E7B87" w14:textId="77777777" w:rsidR="004A0DB6" w:rsidRDefault="004A0DB6" w:rsidP="00ED37BF">
      <w:r w:rsidRPr="005B74AE">
        <w:tab/>
      </w:r>
      <w:r w:rsidRPr="005B74AE">
        <w:tab/>
      </w:r>
    </w:p>
    <w:p w14:paraId="70A5A71B" w14:textId="77777777" w:rsidR="00C675DB" w:rsidRPr="00281CC6" w:rsidRDefault="00C675DB" w:rsidP="00C675DB">
      <w:pPr>
        <w:pStyle w:val="Heading1"/>
      </w:pPr>
      <w:bookmarkStart w:id="0" w:name="_Toc10635546"/>
      <w:r>
        <w:t>Method of calculating points</w:t>
      </w:r>
      <w:bookmarkEnd w:id="0"/>
    </w:p>
    <w:p w14:paraId="1E08B870" w14:textId="4165A452" w:rsidR="00C675DB" w:rsidRPr="00C675DB" w:rsidRDefault="00C675DB" w:rsidP="00AB7691">
      <w:pPr>
        <w:pStyle w:val="Heading2"/>
        <w:keepNext w:val="0"/>
        <w:keepLines w:val="0"/>
        <w:widowControl w:val="0"/>
      </w:pPr>
      <w:r w:rsidRPr="00C675DB">
        <w:t xml:space="preserve">Points given according to the round reached   </w:t>
      </w:r>
      <w:r w:rsidR="0092795E" w:rsidRPr="00C675DB">
        <w:t>e.g.</w:t>
      </w:r>
      <w:r w:rsidRPr="00C675DB">
        <w:t xml:space="preserve"> L32</w:t>
      </w:r>
      <w:r w:rsidR="0092795E">
        <w:t xml:space="preserve"> </w:t>
      </w:r>
      <w:r w:rsidRPr="00C675DB">
        <w:t xml:space="preserve">L8 etc. No points unless fencer makes it to DE stage   </w:t>
      </w:r>
    </w:p>
    <w:p w14:paraId="38A03EF4" w14:textId="5D98326D" w:rsidR="00AB7691" w:rsidRDefault="00AB7691" w:rsidP="00AB7691">
      <w:pPr>
        <w:pStyle w:val="Heading2"/>
        <w:keepNext w:val="0"/>
        <w:keepLines w:val="0"/>
        <w:widowControl w:val="0"/>
      </w:pPr>
      <w:r w:rsidRPr="00AB7691">
        <w:rPr>
          <w:b/>
        </w:rPr>
        <w:t>Nominated international</w:t>
      </w:r>
      <w:r>
        <w:rPr>
          <w:b/>
        </w:rPr>
        <w:t xml:space="preserve"> </w:t>
      </w:r>
      <w:r w:rsidR="00654184">
        <w:rPr>
          <w:b/>
        </w:rPr>
        <w:t>competitions</w:t>
      </w:r>
      <w:r>
        <w:t>:</w:t>
      </w:r>
    </w:p>
    <w:p w14:paraId="319E9481" w14:textId="77777777" w:rsidR="00AB7691" w:rsidRPr="00AB7691" w:rsidRDefault="00AB7691" w:rsidP="00AB7691">
      <w:pPr>
        <w:pStyle w:val="Heading3"/>
        <w:keepNext w:val="0"/>
        <w:keepLines w:val="0"/>
        <w:widowControl w:val="0"/>
        <w:ind w:left="1276"/>
        <w:rPr>
          <w:b/>
        </w:rPr>
      </w:pPr>
      <w:r w:rsidRPr="00AB7691">
        <w:rPr>
          <w:b/>
        </w:rPr>
        <w:t xml:space="preserve">Cadets </w:t>
      </w:r>
    </w:p>
    <w:p w14:paraId="74B8C0CE" w14:textId="77777777" w:rsidR="00AB7691" w:rsidRDefault="00AB7691" w:rsidP="00833219">
      <w:pPr>
        <w:pStyle w:val="Bulletpoints"/>
        <w:ind w:left="1701"/>
      </w:pPr>
      <w:r>
        <w:t xml:space="preserve">EFC Cadet Circuit: If there is a L256 tableau, fencers must reach </w:t>
      </w:r>
      <w:r w:rsidRPr="00AB7691">
        <w:rPr>
          <w:b/>
        </w:rPr>
        <w:t>the L128 and be in the top 80%</w:t>
      </w:r>
      <w:r>
        <w:t xml:space="preserve"> to score points. </w:t>
      </w:r>
    </w:p>
    <w:p w14:paraId="068FEA0E" w14:textId="11C604F4" w:rsidR="00AB7691" w:rsidRDefault="00AB7691" w:rsidP="00833219">
      <w:pPr>
        <w:pStyle w:val="Bulletpoints"/>
        <w:ind w:left="1701"/>
      </w:pPr>
      <w:r>
        <w:t xml:space="preserve">EFC Cadet Circuit: If the 128 tableau is incomplete, fencers must reach </w:t>
      </w:r>
      <w:r w:rsidRPr="00851A4B">
        <w:rPr>
          <w:b/>
        </w:rPr>
        <w:t>at least the L64 and be in the top 80%</w:t>
      </w:r>
      <w:r>
        <w:t xml:space="preserve"> to score points.</w:t>
      </w:r>
    </w:p>
    <w:p w14:paraId="6624ED64" w14:textId="0FCA69C7" w:rsidR="006607FF" w:rsidRPr="00E35301" w:rsidRDefault="006607FF" w:rsidP="002177B7">
      <w:pPr>
        <w:pStyle w:val="Bulletpoints"/>
        <w:ind w:left="1701"/>
        <w:rPr>
          <w:b/>
        </w:rPr>
      </w:pPr>
      <w:r w:rsidRPr="006607FF">
        <w:t xml:space="preserve">If the U23 Nationals are included in the international list, </w:t>
      </w:r>
      <w:r w:rsidRPr="00E35301">
        <w:rPr>
          <w:b/>
        </w:rPr>
        <w:t>L64 and top 80% applies.</w:t>
      </w:r>
    </w:p>
    <w:p w14:paraId="29E00AF8" w14:textId="3473756A" w:rsidR="00AB7691" w:rsidRDefault="00AB7691" w:rsidP="00AB7691">
      <w:pPr>
        <w:pStyle w:val="Heading3"/>
        <w:keepNext w:val="0"/>
        <w:keepLines w:val="0"/>
        <w:widowControl w:val="0"/>
        <w:ind w:left="1276"/>
      </w:pPr>
      <w:r w:rsidRPr="00AB7691">
        <w:rPr>
          <w:b/>
        </w:rPr>
        <w:t>Juniors</w:t>
      </w:r>
      <w:r>
        <w:t xml:space="preserve">: </w:t>
      </w:r>
      <w:r w:rsidR="00652EE7">
        <w:t>F</w:t>
      </w:r>
      <w:r>
        <w:t xml:space="preserve">encers must reach at least </w:t>
      </w:r>
      <w:r w:rsidRPr="0092795E">
        <w:rPr>
          <w:b/>
        </w:rPr>
        <w:t>L64</w:t>
      </w:r>
      <w:r>
        <w:t xml:space="preserve"> by winning a DE fight or having a bye through the </w:t>
      </w:r>
      <w:proofErr w:type="gramStart"/>
      <w:r w:rsidRPr="0092795E">
        <w:rPr>
          <w:b/>
        </w:rPr>
        <w:t>L128</w:t>
      </w:r>
      <w:r>
        <w:t>,</w:t>
      </w:r>
      <w:r w:rsidR="0092795E">
        <w:t xml:space="preserve"> </w:t>
      </w:r>
      <w:r w:rsidRPr="0092795E">
        <w:rPr>
          <w:b/>
        </w:rPr>
        <w:t>and</w:t>
      </w:r>
      <w:proofErr w:type="gramEnd"/>
      <w:r w:rsidRPr="0092795E">
        <w:rPr>
          <w:b/>
        </w:rPr>
        <w:t xml:space="preserve"> be in the top 80%</w:t>
      </w:r>
      <w:r>
        <w:t xml:space="preserve"> to score points.</w:t>
      </w:r>
    </w:p>
    <w:p w14:paraId="4F985D74" w14:textId="47A6F271" w:rsidR="00C675DB" w:rsidRPr="00C675DB" w:rsidRDefault="00AB7691" w:rsidP="00AB7691">
      <w:pPr>
        <w:pStyle w:val="Heading2"/>
        <w:keepNext w:val="0"/>
        <w:keepLines w:val="0"/>
        <w:widowControl w:val="0"/>
      </w:pPr>
      <w:r w:rsidRPr="0092795E">
        <w:rPr>
          <w:b/>
        </w:rPr>
        <w:t xml:space="preserve">Nominated </w:t>
      </w:r>
      <w:r w:rsidR="00654184" w:rsidRPr="0092795E">
        <w:rPr>
          <w:b/>
        </w:rPr>
        <w:t>d</w:t>
      </w:r>
      <w:r w:rsidRPr="0092795E">
        <w:rPr>
          <w:b/>
        </w:rPr>
        <w:t xml:space="preserve">omestic </w:t>
      </w:r>
      <w:r w:rsidR="00654184" w:rsidRPr="0092795E">
        <w:rPr>
          <w:b/>
        </w:rPr>
        <w:t>competitions:</w:t>
      </w:r>
      <w:r>
        <w:t xml:space="preserve">  </w:t>
      </w:r>
      <w:r w:rsidR="0092795E" w:rsidRPr="0092795E">
        <w:rPr>
          <w:b/>
        </w:rPr>
        <w:t>At</w:t>
      </w:r>
      <w:r w:rsidR="00C675DB" w:rsidRPr="00C675DB">
        <w:rPr>
          <w:b/>
        </w:rPr>
        <w:t xml:space="preserve"> least L64 and top 80%  </w:t>
      </w:r>
      <w:r w:rsidR="00C675DB" w:rsidRPr="00C675DB">
        <w:t xml:space="preserve"> </w:t>
      </w:r>
    </w:p>
    <w:p w14:paraId="234610E5" w14:textId="77777777" w:rsidR="00C675DB" w:rsidRPr="00C675DB" w:rsidRDefault="00C675DB" w:rsidP="00AB7691">
      <w:pPr>
        <w:pStyle w:val="Heading2"/>
        <w:keepNext w:val="0"/>
        <w:keepLines w:val="0"/>
        <w:widowControl w:val="0"/>
        <w:numPr>
          <w:ilvl w:val="0"/>
          <w:numId w:val="0"/>
        </w:numPr>
        <w:ind w:left="446"/>
        <w:rPr>
          <w:b/>
        </w:rPr>
      </w:pPr>
      <w:r w:rsidRPr="00C675DB">
        <w:t xml:space="preserve">(Note – If domestic ranking events apply a cut between </w:t>
      </w:r>
      <w:proofErr w:type="spellStart"/>
      <w:r w:rsidRPr="00C675DB">
        <w:t>poules</w:t>
      </w:r>
      <w:proofErr w:type="spellEnd"/>
      <w:r w:rsidRPr="00C675DB">
        <w:t xml:space="preserve"> and DE this must be no greater than 20%.</w:t>
      </w:r>
      <w:r w:rsidRPr="00C675DB">
        <w:rPr>
          <w:b/>
        </w:rPr>
        <w:t>)</w:t>
      </w:r>
    </w:p>
    <w:p w14:paraId="5202EE4B" w14:textId="77777777" w:rsidR="00C675DB" w:rsidRPr="00281CC6" w:rsidRDefault="00C675DB" w:rsidP="00C675DB">
      <w:pPr>
        <w:pStyle w:val="ListParagraph"/>
        <w:ind w:left="1080"/>
        <w:rPr>
          <w:b/>
          <w:sz w:val="24"/>
          <w:szCs w:val="24"/>
        </w:rPr>
      </w:pPr>
    </w:p>
    <w:p w14:paraId="557C8990" w14:textId="7391EEF7" w:rsidR="00C675DB" w:rsidRPr="00C675DB" w:rsidRDefault="00C675DB" w:rsidP="00C675DB">
      <w:pPr>
        <w:rPr>
          <w:sz w:val="24"/>
          <w:szCs w:val="24"/>
          <w:u w:val="single"/>
        </w:rPr>
      </w:pPr>
      <w:r w:rsidRPr="00C675DB">
        <w:rPr>
          <w:sz w:val="24"/>
          <w:szCs w:val="24"/>
          <w:u w:val="single"/>
        </w:rPr>
        <w:t>Multipliers</w:t>
      </w:r>
      <w:r w:rsidR="0092795E">
        <w:rPr>
          <w:sz w:val="24"/>
          <w:szCs w:val="24"/>
          <w:u w:val="single"/>
        </w:rPr>
        <w:t xml:space="preserve"> </w:t>
      </w:r>
      <w:r w:rsidR="0092795E" w:rsidRPr="0092795E">
        <w:rPr>
          <w:sz w:val="24"/>
          <w:szCs w:val="24"/>
        </w:rPr>
        <w:t>(to increase the points for certain competitions)</w:t>
      </w:r>
    </w:p>
    <w:p w14:paraId="25B63CBF" w14:textId="68D88EC9" w:rsidR="00C675DB" w:rsidRPr="0092795E" w:rsidRDefault="00C675DB" w:rsidP="00C675DB">
      <w:pPr>
        <w:pStyle w:val="Heading2"/>
        <w:rPr>
          <w:b/>
        </w:rPr>
      </w:pPr>
      <w:bookmarkStart w:id="1" w:name="_Hlk10737686"/>
      <w:r w:rsidRPr="0092795E">
        <w:rPr>
          <w:b/>
        </w:rPr>
        <w:t>Domestic Event</w:t>
      </w:r>
      <w:r w:rsidR="0092795E" w:rsidRPr="0092795E">
        <w:rPr>
          <w:b/>
        </w:rPr>
        <w:t xml:space="preserve"> Multipliers</w:t>
      </w:r>
    </w:p>
    <w:p w14:paraId="5B452049" w14:textId="77777777" w:rsidR="00C675DB" w:rsidRPr="00C675DB" w:rsidRDefault="00C675DB" w:rsidP="00C675DB">
      <w:pPr>
        <w:pStyle w:val="Heading3"/>
        <w:ind w:left="1276"/>
      </w:pPr>
      <w:r w:rsidRPr="00C675DB">
        <w:t xml:space="preserve">Nationals </w:t>
      </w:r>
      <w:r w:rsidRPr="00C675DB">
        <w:tab/>
      </w:r>
      <w:r>
        <w:tab/>
      </w:r>
      <w:r w:rsidRPr="00C675DB">
        <w:t xml:space="preserve">x1.2    </w:t>
      </w:r>
    </w:p>
    <w:p w14:paraId="05F47381" w14:textId="77777777" w:rsidR="00C675DB" w:rsidRPr="00C675DB" w:rsidRDefault="00C675DB" w:rsidP="00C675DB">
      <w:pPr>
        <w:pStyle w:val="Heading3"/>
        <w:ind w:left="1276"/>
      </w:pPr>
      <w:r w:rsidRPr="00C675DB">
        <w:t xml:space="preserve">For </w:t>
      </w:r>
      <w:r w:rsidRPr="00C675DB">
        <w:rPr>
          <w:b/>
        </w:rPr>
        <w:t>juniors</w:t>
      </w:r>
      <w:r>
        <w:t xml:space="preserve"> only </w:t>
      </w:r>
      <w:r>
        <w:tab/>
      </w:r>
      <w:r>
        <w:tab/>
      </w:r>
      <w:r w:rsidRPr="00C675DB">
        <w:t xml:space="preserve">x1.5 for U23 and senior events </w:t>
      </w:r>
    </w:p>
    <w:p w14:paraId="0DFFCD52" w14:textId="07C3FAFF" w:rsidR="00C675DB" w:rsidRPr="00C675DB" w:rsidRDefault="00C675DB" w:rsidP="00C675DB">
      <w:pPr>
        <w:pStyle w:val="Heading3"/>
        <w:ind w:left="1276"/>
      </w:pPr>
      <w:r w:rsidRPr="00C675DB">
        <w:t xml:space="preserve">For </w:t>
      </w:r>
      <w:r w:rsidRPr="00C675DB">
        <w:rPr>
          <w:b/>
        </w:rPr>
        <w:t>cadets</w:t>
      </w:r>
      <w:r>
        <w:t xml:space="preserve"> </w:t>
      </w:r>
      <w:r>
        <w:tab/>
      </w:r>
      <w:r>
        <w:tab/>
      </w:r>
      <w:r w:rsidRPr="00C675DB">
        <w:t>x1.5 for Junior BRCs</w:t>
      </w:r>
      <w:r w:rsidR="006468CF">
        <w:t xml:space="preserve"> </w:t>
      </w:r>
      <w:r w:rsidR="006468CF" w:rsidRPr="00377614">
        <w:rPr>
          <w:highlight w:val="yellow"/>
        </w:rPr>
        <w:t>and Junior Nationals</w:t>
      </w:r>
      <w:r w:rsidRPr="00C675DB">
        <w:t xml:space="preserve"> nominated for </w:t>
      </w:r>
      <w:r w:rsidR="006468CF">
        <w:br/>
        <w:t xml:space="preserve">                                                        </w:t>
      </w:r>
      <w:r w:rsidRPr="00C675DB">
        <w:t>cadets as well</w:t>
      </w:r>
      <w:r w:rsidR="006468CF">
        <w:t>*</w:t>
      </w:r>
      <w:r w:rsidRPr="00C675DB">
        <w:t xml:space="preserve"> </w:t>
      </w:r>
    </w:p>
    <w:bookmarkEnd w:id="1"/>
    <w:p w14:paraId="297471C5" w14:textId="027EF3F8" w:rsidR="00C675DB" w:rsidRPr="006468CF" w:rsidRDefault="006468CF" w:rsidP="006468CF">
      <w:pPr>
        <w:pStyle w:val="Body"/>
      </w:pPr>
      <w:r w:rsidRPr="00377614">
        <w:rPr>
          <w:highlight w:val="yellow"/>
        </w:rPr>
        <w:t>*not all Junior BRCs are nominated for cadet points and Junior Nationals may not be nominated for cadet points in all weapons</w:t>
      </w:r>
      <w:bookmarkStart w:id="2" w:name="_GoBack"/>
      <w:bookmarkEnd w:id="2"/>
    </w:p>
    <w:p w14:paraId="733D6822" w14:textId="75B306AB" w:rsidR="00C675DB" w:rsidRPr="00D127C2" w:rsidRDefault="00C675DB" w:rsidP="00C675DB">
      <w:pPr>
        <w:pStyle w:val="Heading2"/>
        <w:rPr>
          <w:highlight w:val="yellow"/>
        </w:rPr>
      </w:pPr>
      <w:r w:rsidRPr="0092795E">
        <w:rPr>
          <w:b/>
        </w:rPr>
        <w:t>International Event</w:t>
      </w:r>
      <w:r w:rsidR="0092795E" w:rsidRPr="0092795E">
        <w:rPr>
          <w:b/>
        </w:rPr>
        <w:t xml:space="preserve"> Multipliers</w:t>
      </w:r>
      <w:r>
        <w:t>:</w:t>
      </w:r>
      <w:r w:rsidRPr="00281CC6">
        <w:t xml:space="preserve"> E</w:t>
      </w:r>
      <w:r>
        <w:t xml:space="preserve">uropean </w:t>
      </w:r>
      <w:r w:rsidRPr="00281CC6">
        <w:t>F</w:t>
      </w:r>
      <w:r>
        <w:t xml:space="preserve">encing </w:t>
      </w:r>
      <w:r w:rsidRPr="00281CC6">
        <w:t>C</w:t>
      </w:r>
      <w:r>
        <w:t>onfederation Cadet Circuit, FIE</w:t>
      </w:r>
      <w:r w:rsidRPr="00281CC6">
        <w:t xml:space="preserve"> Junior World Cups</w:t>
      </w:r>
      <w:r>
        <w:t>, European and World Championships</w:t>
      </w:r>
      <w:r w:rsidR="00D127C2">
        <w:t xml:space="preserve">. </w:t>
      </w:r>
      <w:r w:rsidR="00D127C2" w:rsidRPr="00D127C2">
        <w:rPr>
          <w:highlight w:val="yellow"/>
        </w:rPr>
        <w:t>In some weapons the U23 National Championships</w:t>
      </w:r>
      <w:r w:rsidRPr="00D127C2">
        <w:rPr>
          <w:highlight w:val="yellow"/>
        </w:rPr>
        <w:t xml:space="preserve"> </w:t>
      </w:r>
      <w:r w:rsidR="00D127C2" w:rsidRPr="00D127C2">
        <w:rPr>
          <w:highlight w:val="yellow"/>
        </w:rPr>
        <w:t xml:space="preserve">may be nominated as an international event for Cadets. </w:t>
      </w:r>
      <w:r w:rsidRPr="00D127C2">
        <w:rPr>
          <w:highlight w:val="yellow"/>
        </w:rPr>
        <w:t xml:space="preserve"> </w:t>
      </w:r>
    </w:p>
    <w:p w14:paraId="0601DED7" w14:textId="74689B5F" w:rsidR="00C675DB" w:rsidRPr="00281CC6" w:rsidRDefault="00A278D8" w:rsidP="00C675DB">
      <w:pPr>
        <w:pStyle w:val="Heading3"/>
        <w:ind w:left="1276"/>
      </w:pPr>
      <w:r w:rsidRPr="00A278D8">
        <w:rPr>
          <w:bCs/>
        </w:rPr>
        <w:t>As nominated International events may vary significantly in standard, the multipliers will be as follows</w:t>
      </w:r>
      <w:r w:rsidR="00D53FC2">
        <w:t>:</w:t>
      </w:r>
      <w:r w:rsidR="00C675DB" w:rsidRPr="00281CC6">
        <w:t xml:space="preserve"> </w:t>
      </w:r>
    </w:p>
    <w:tbl>
      <w:tblPr>
        <w:tblStyle w:val="TableGrid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528"/>
        <w:gridCol w:w="1528"/>
        <w:gridCol w:w="1529"/>
        <w:gridCol w:w="1679"/>
      </w:tblGrid>
      <w:tr w:rsidR="00D53FC2" w14:paraId="01C49D1E" w14:textId="77777777" w:rsidTr="00D53FC2">
        <w:tc>
          <w:tcPr>
            <w:tcW w:w="1702" w:type="dxa"/>
          </w:tcPr>
          <w:p w14:paraId="12507FAD" w14:textId="1B5CAC15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A (strongest)</w:t>
            </w:r>
          </w:p>
        </w:tc>
        <w:tc>
          <w:tcPr>
            <w:tcW w:w="1528" w:type="dxa"/>
          </w:tcPr>
          <w:p w14:paraId="353ED41C" w14:textId="55AA692B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B</w:t>
            </w:r>
          </w:p>
        </w:tc>
        <w:tc>
          <w:tcPr>
            <w:tcW w:w="1528" w:type="dxa"/>
          </w:tcPr>
          <w:p w14:paraId="465BFBDB" w14:textId="0B6ED806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C</w:t>
            </w:r>
          </w:p>
        </w:tc>
        <w:tc>
          <w:tcPr>
            <w:tcW w:w="1529" w:type="dxa"/>
          </w:tcPr>
          <w:p w14:paraId="51D9D78D" w14:textId="3ACF5F28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D</w:t>
            </w:r>
          </w:p>
        </w:tc>
        <w:tc>
          <w:tcPr>
            <w:tcW w:w="1679" w:type="dxa"/>
          </w:tcPr>
          <w:p w14:paraId="2D2F11A4" w14:textId="1DFE19A4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E (weakest)</w:t>
            </w:r>
          </w:p>
        </w:tc>
      </w:tr>
      <w:tr w:rsidR="00D53FC2" w14:paraId="56834081" w14:textId="77777777" w:rsidTr="00D53FC2">
        <w:tc>
          <w:tcPr>
            <w:tcW w:w="1702" w:type="dxa"/>
          </w:tcPr>
          <w:p w14:paraId="6ECC47E2" w14:textId="68671556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10x</w:t>
            </w:r>
          </w:p>
        </w:tc>
        <w:tc>
          <w:tcPr>
            <w:tcW w:w="1528" w:type="dxa"/>
          </w:tcPr>
          <w:p w14:paraId="2DEEADF4" w14:textId="3B6E242E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8x</w:t>
            </w:r>
          </w:p>
        </w:tc>
        <w:tc>
          <w:tcPr>
            <w:tcW w:w="1528" w:type="dxa"/>
          </w:tcPr>
          <w:p w14:paraId="389435FE" w14:textId="6B912899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6x</w:t>
            </w:r>
          </w:p>
        </w:tc>
        <w:tc>
          <w:tcPr>
            <w:tcW w:w="1529" w:type="dxa"/>
          </w:tcPr>
          <w:p w14:paraId="28E82EA3" w14:textId="63966194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4x</w:t>
            </w:r>
          </w:p>
        </w:tc>
        <w:tc>
          <w:tcPr>
            <w:tcW w:w="1679" w:type="dxa"/>
          </w:tcPr>
          <w:p w14:paraId="6E51E320" w14:textId="5F8785B5" w:rsidR="00D53FC2" w:rsidRDefault="00D53FC2" w:rsidP="0092795E">
            <w:pPr>
              <w:pStyle w:val="ListParagraph"/>
              <w:ind w:left="0"/>
              <w:rPr>
                <w:rFonts w:eastAsia="Times New Roman" w:cstheme="minorHAnsi"/>
                <w:color w:val="212121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12121"/>
                <w:szCs w:val="20"/>
                <w:lang w:eastAsia="en-GB"/>
              </w:rPr>
              <w:t>2x</w:t>
            </w:r>
          </w:p>
        </w:tc>
      </w:tr>
    </w:tbl>
    <w:p w14:paraId="1500983D" w14:textId="77777777" w:rsidR="00D53FC2" w:rsidRPr="0092795E" w:rsidRDefault="00D53FC2" w:rsidP="0092795E">
      <w:pPr>
        <w:pStyle w:val="ListParagraph"/>
        <w:ind w:left="1276"/>
        <w:rPr>
          <w:rFonts w:eastAsia="Times New Roman" w:cstheme="minorHAnsi"/>
          <w:color w:val="212121"/>
          <w:szCs w:val="20"/>
          <w:lang w:eastAsia="en-GB"/>
        </w:rPr>
      </w:pPr>
    </w:p>
    <w:p w14:paraId="4166A12E" w14:textId="77777777" w:rsidR="00A278D8" w:rsidRDefault="00C675DB" w:rsidP="00C675DB">
      <w:pPr>
        <w:pStyle w:val="ListParagraph"/>
        <w:ind w:left="1276"/>
        <w:rPr>
          <w:rFonts w:ascii="Calibri" w:hAnsi="Calibri"/>
        </w:rPr>
      </w:pPr>
      <w:bookmarkStart w:id="3" w:name="_Hlk6300697"/>
      <w:r w:rsidRPr="00344AFB">
        <w:rPr>
          <w:rFonts w:ascii="Calibri" w:hAnsi="Calibri"/>
        </w:rPr>
        <w:t xml:space="preserve">A multiplier will be allocated before the start of the season based on the previous season’s entries.  </w:t>
      </w:r>
    </w:p>
    <w:p w14:paraId="1D271F92" w14:textId="77777777" w:rsidR="00A278D8" w:rsidRDefault="00A278D8" w:rsidP="00C675DB">
      <w:pPr>
        <w:pStyle w:val="ListParagraph"/>
        <w:ind w:left="1276"/>
        <w:rPr>
          <w:rFonts w:ascii="Calibri" w:hAnsi="Calibri"/>
        </w:rPr>
      </w:pPr>
    </w:p>
    <w:p w14:paraId="26E8B11F" w14:textId="6078E655" w:rsidR="00A278D8" w:rsidRDefault="00831FE1" w:rsidP="00C675DB">
      <w:pPr>
        <w:pStyle w:val="ListParagraph"/>
        <w:ind w:left="1276"/>
        <w:rPr>
          <w:rFonts w:ascii="Calibri" w:hAnsi="Calibri"/>
        </w:rPr>
      </w:pPr>
      <w:r w:rsidRPr="00831FE1">
        <w:rPr>
          <w:rFonts w:ascii="Calibri" w:hAnsi="Calibri"/>
        </w:rPr>
        <w:t>The actual multiplier will be confirmed after the event</w:t>
      </w:r>
      <w:r w:rsidR="00A278D8">
        <w:rPr>
          <w:rFonts w:ascii="Calibri" w:hAnsi="Calibri"/>
        </w:rPr>
        <w:t xml:space="preserve"> by consideration of </w:t>
      </w:r>
      <w:r>
        <w:rPr>
          <w:rFonts w:ascii="Calibri" w:hAnsi="Calibri"/>
        </w:rPr>
        <w:t>the numbers of internationally ranked fencers fencing in</w:t>
      </w:r>
      <w:r w:rsidR="00353826">
        <w:rPr>
          <w:rFonts w:ascii="Calibri" w:hAnsi="Calibri"/>
        </w:rPr>
        <w:t xml:space="preserve"> </w:t>
      </w:r>
      <w:r>
        <w:rPr>
          <w:rFonts w:ascii="Calibri" w:hAnsi="Calibri"/>
        </w:rPr>
        <w:t>the competition</w:t>
      </w:r>
      <w:r w:rsidR="00A278D8">
        <w:rPr>
          <w:rFonts w:ascii="Calibri" w:hAnsi="Calibri"/>
        </w:rPr>
        <w:t xml:space="preserve">. </w:t>
      </w:r>
    </w:p>
    <w:p w14:paraId="6E0225FF" w14:textId="77777777" w:rsidR="00A278D8" w:rsidRDefault="00A278D8" w:rsidP="00C675DB">
      <w:pPr>
        <w:pStyle w:val="ListParagraph"/>
        <w:ind w:left="1276"/>
        <w:rPr>
          <w:rFonts w:ascii="Calibri" w:hAnsi="Calibri"/>
        </w:rPr>
      </w:pPr>
    </w:p>
    <w:p w14:paraId="11B14783" w14:textId="5F2A26D9" w:rsidR="00C675DB" w:rsidRDefault="008E585B" w:rsidP="00C675DB">
      <w:pPr>
        <w:pStyle w:val="ListParagraph"/>
        <w:ind w:left="1276"/>
        <w:rPr>
          <w:rFonts w:ascii="Calibri" w:hAnsi="Calibri"/>
        </w:rPr>
      </w:pPr>
      <w:r>
        <w:rPr>
          <w:rFonts w:ascii="Calibri" w:hAnsi="Calibri"/>
        </w:rPr>
        <w:t xml:space="preserve">The </w:t>
      </w:r>
      <w:r w:rsidR="00A278D8">
        <w:rPr>
          <w:rFonts w:ascii="Calibri" w:hAnsi="Calibri"/>
        </w:rPr>
        <w:t xml:space="preserve">Lead </w:t>
      </w:r>
      <w:r>
        <w:rPr>
          <w:rFonts w:ascii="Calibri" w:hAnsi="Calibri"/>
        </w:rPr>
        <w:t xml:space="preserve">Athlete Development Programme Weapon Coach will </w:t>
      </w:r>
      <w:r w:rsidR="00955772">
        <w:rPr>
          <w:rFonts w:ascii="Calibri" w:hAnsi="Calibri"/>
        </w:rPr>
        <w:t>be responsible for</w:t>
      </w:r>
      <w:r w:rsidR="00A278D8">
        <w:rPr>
          <w:rFonts w:ascii="Calibri" w:hAnsi="Calibri"/>
        </w:rPr>
        <w:t xml:space="preserve"> allocating and confirming </w:t>
      </w:r>
      <w:r w:rsidR="00955772">
        <w:rPr>
          <w:rFonts w:ascii="Calibri" w:hAnsi="Calibri"/>
        </w:rPr>
        <w:t>multipliers</w:t>
      </w:r>
      <w:bookmarkEnd w:id="3"/>
      <w:r w:rsidR="0095577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</w:p>
    <w:p w14:paraId="1BA7803D" w14:textId="77777777" w:rsidR="00955772" w:rsidRDefault="00C675DB" w:rsidP="00C675DB">
      <w:pPr>
        <w:pStyle w:val="Heading3"/>
        <w:ind w:left="1276"/>
      </w:pPr>
      <w:r w:rsidRPr="00281CC6">
        <w:t>For Cadets count</w:t>
      </w:r>
      <w:r>
        <w:t>ing a Junior World Cup result no</w:t>
      </w:r>
      <w:r w:rsidRPr="00281CC6">
        <w:t xml:space="preserve"> additional multiplier will be applied.</w:t>
      </w:r>
    </w:p>
    <w:p w14:paraId="02698DF2" w14:textId="394E90DB" w:rsidR="00C675DB" w:rsidRDefault="00C675DB" w:rsidP="00C675DB">
      <w:pPr>
        <w:pStyle w:val="Heading3"/>
        <w:ind w:left="1276"/>
      </w:pPr>
      <w:r w:rsidRPr="006C21B6">
        <w:t xml:space="preserve">Results at European and World Championships will be </w:t>
      </w:r>
      <w:r>
        <w:t>included.</w:t>
      </w:r>
      <w:r w:rsidRPr="006C21B6">
        <w:t xml:space="preserve"> Ranking points will be calculated based on the points </w:t>
      </w:r>
      <w:r>
        <w:t>chart using a multiplier of 10x</w:t>
      </w:r>
      <w:r w:rsidRPr="00C675DB">
        <w:t xml:space="preserve">. </w:t>
      </w:r>
      <w:r w:rsidRPr="006C21B6">
        <w:t xml:space="preserve">However, points will be only be awarded on either ranking (Cadet or Junior) for results </w:t>
      </w:r>
      <w:r w:rsidRPr="00AF25CC">
        <w:rPr>
          <w:b/>
        </w:rPr>
        <w:t>L32 or better</w:t>
      </w:r>
      <w:r w:rsidRPr="006C21B6">
        <w:t>.</w:t>
      </w:r>
      <w:r>
        <w:t xml:space="preserve">   </w:t>
      </w:r>
    </w:p>
    <w:p w14:paraId="1617FBA0" w14:textId="665710F5" w:rsidR="00D127C2" w:rsidRPr="00D127C2" w:rsidRDefault="00D127C2" w:rsidP="00D127C2">
      <w:pPr>
        <w:pStyle w:val="Heading3"/>
        <w:ind w:left="1276"/>
      </w:pPr>
      <w:r w:rsidRPr="00D127C2">
        <w:rPr>
          <w:highlight w:val="yellow"/>
        </w:rPr>
        <w:t>For cadets the U23 National Championships may be nominated. In this case the expected multiplier is 2x.</w:t>
      </w:r>
      <w:r>
        <w:t xml:space="preserve"> </w:t>
      </w:r>
      <w:r w:rsidRPr="00D127C2">
        <w:t xml:space="preserve"> </w:t>
      </w:r>
    </w:p>
    <w:p w14:paraId="38C00362" w14:textId="77777777" w:rsidR="00D127C2" w:rsidRPr="00D127C2" w:rsidRDefault="00D127C2" w:rsidP="00D127C2"/>
    <w:p w14:paraId="267727C6" w14:textId="7F8DD149" w:rsidR="0060220F" w:rsidRDefault="006022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A2DB2C" w14:textId="77777777" w:rsidR="00C675DB" w:rsidRPr="00281CC6" w:rsidRDefault="00C675DB" w:rsidP="00C675DB">
      <w:pPr>
        <w:pStyle w:val="ListParagraph"/>
        <w:rPr>
          <w:sz w:val="24"/>
          <w:szCs w:val="24"/>
        </w:rPr>
      </w:pPr>
    </w:p>
    <w:p w14:paraId="443DACE0" w14:textId="7F6B778F" w:rsidR="00C675DB" w:rsidRDefault="00C675DB" w:rsidP="00C675DB">
      <w:pPr>
        <w:pStyle w:val="Heading1"/>
      </w:pPr>
      <w:bookmarkStart w:id="4" w:name="_Toc10635547"/>
      <w:r>
        <w:t>P</w:t>
      </w:r>
      <w:r w:rsidRPr="00281CC6">
        <w:t xml:space="preserve">oints chart (combined with </w:t>
      </w:r>
      <w:r w:rsidRPr="006C21B6">
        <w:t>1</w:t>
      </w:r>
      <w:r>
        <w:t>.2</w:t>
      </w:r>
      <w:r w:rsidRPr="00281CC6">
        <w:t xml:space="preserve"> </w:t>
      </w:r>
      <w:r w:rsidR="008B06E2">
        <w:t xml:space="preserve">and 1.3 </w:t>
      </w:r>
      <w:r w:rsidRPr="00281CC6">
        <w:t>above)</w:t>
      </w:r>
      <w:bookmarkEnd w:id="4"/>
    </w:p>
    <w:p w14:paraId="613EB0E1" w14:textId="131D85A0" w:rsidR="00A21D29" w:rsidRPr="00A21D29" w:rsidRDefault="00A21D29" w:rsidP="00A21D29">
      <w:pPr>
        <w:pStyle w:val="BodyText"/>
        <w:rPr>
          <w:b/>
          <w:bCs/>
          <w:lang w:eastAsia="en-US" w:bidi="ar-SA"/>
        </w:rPr>
      </w:pPr>
      <w:r w:rsidRPr="00A21D29">
        <w:rPr>
          <w:b/>
          <w:bCs/>
          <w:lang w:eastAsia="en-US" w:bidi="ar-SA"/>
        </w:rPr>
        <w:t xml:space="preserve">No </w:t>
      </w:r>
      <w:proofErr w:type="spellStart"/>
      <w:r w:rsidRPr="00A21D29">
        <w:rPr>
          <w:b/>
          <w:bCs/>
          <w:lang w:eastAsia="en-US" w:bidi="ar-SA"/>
        </w:rPr>
        <w:t>repechage</w:t>
      </w:r>
      <w:proofErr w:type="spellEnd"/>
      <w:r w:rsidRPr="00A21D29">
        <w:rPr>
          <w:b/>
          <w:bCs/>
          <w:lang w:eastAsia="en-US" w:bidi="ar-S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2"/>
        <w:gridCol w:w="708"/>
        <w:gridCol w:w="710"/>
        <w:gridCol w:w="710"/>
        <w:gridCol w:w="710"/>
        <w:gridCol w:w="711"/>
        <w:gridCol w:w="711"/>
        <w:gridCol w:w="711"/>
        <w:gridCol w:w="711"/>
        <w:gridCol w:w="712"/>
        <w:gridCol w:w="712"/>
        <w:gridCol w:w="802"/>
      </w:tblGrid>
      <w:tr w:rsidR="00A21D29" w14:paraId="4535F1D3" w14:textId="366D0E56" w:rsidTr="008C3DD9">
        <w:tc>
          <w:tcPr>
            <w:tcW w:w="708" w:type="dxa"/>
          </w:tcPr>
          <w:p w14:paraId="2A20E866" w14:textId="5C7DE8CA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Place</w:t>
            </w:r>
          </w:p>
        </w:tc>
        <w:tc>
          <w:tcPr>
            <w:tcW w:w="708" w:type="dxa"/>
          </w:tcPr>
          <w:p w14:paraId="200FC9D4" w14:textId="7164265E" w:rsidR="00A21D29" w:rsidRDefault="00A21D29" w:rsidP="00A21D29">
            <w:pPr>
              <w:pStyle w:val="BodyText"/>
              <w:rPr>
                <w:lang w:eastAsia="en-US" w:bidi="ar-SA"/>
              </w:rPr>
            </w:pPr>
            <w:bookmarkStart w:id="5" w:name="_Hlk10634947"/>
            <w:r>
              <w:rPr>
                <w:lang w:eastAsia="en-US" w:bidi="ar-SA"/>
              </w:rPr>
              <w:t>1</w:t>
            </w:r>
          </w:p>
        </w:tc>
        <w:tc>
          <w:tcPr>
            <w:tcW w:w="710" w:type="dxa"/>
          </w:tcPr>
          <w:p w14:paraId="18BE9D90" w14:textId="21529C05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</w:t>
            </w:r>
          </w:p>
        </w:tc>
        <w:tc>
          <w:tcPr>
            <w:tcW w:w="710" w:type="dxa"/>
          </w:tcPr>
          <w:p w14:paraId="63AF6518" w14:textId="679865E4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3=</w:t>
            </w:r>
          </w:p>
        </w:tc>
        <w:tc>
          <w:tcPr>
            <w:tcW w:w="710" w:type="dxa"/>
          </w:tcPr>
          <w:p w14:paraId="5AC62402" w14:textId="667A9446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5</w:t>
            </w:r>
          </w:p>
        </w:tc>
        <w:tc>
          <w:tcPr>
            <w:tcW w:w="711" w:type="dxa"/>
          </w:tcPr>
          <w:p w14:paraId="7E6035D7" w14:textId="4E0334F3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6</w:t>
            </w:r>
          </w:p>
        </w:tc>
        <w:tc>
          <w:tcPr>
            <w:tcW w:w="711" w:type="dxa"/>
          </w:tcPr>
          <w:p w14:paraId="4BFE867F" w14:textId="367DF27E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7</w:t>
            </w:r>
          </w:p>
        </w:tc>
        <w:tc>
          <w:tcPr>
            <w:tcW w:w="711" w:type="dxa"/>
          </w:tcPr>
          <w:p w14:paraId="7E7A86AE" w14:textId="18CCA35E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8</w:t>
            </w:r>
          </w:p>
        </w:tc>
        <w:tc>
          <w:tcPr>
            <w:tcW w:w="711" w:type="dxa"/>
          </w:tcPr>
          <w:p w14:paraId="3D8DCB87" w14:textId="35836D8D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L16</w:t>
            </w:r>
          </w:p>
        </w:tc>
        <w:tc>
          <w:tcPr>
            <w:tcW w:w="712" w:type="dxa"/>
          </w:tcPr>
          <w:p w14:paraId="03C5DFE0" w14:textId="575D1C91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L32</w:t>
            </w:r>
          </w:p>
        </w:tc>
        <w:tc>
          <w:tcPr>
            <w:tcW w:w="712" w:type="dxa"/>
          </w:tcPr>
          <w:p w14:paraId="592A4214" w14:textId="22E4DF8A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L64</w:t>
            </w:r>
          </w:p>
        </w:tc>
        <w:tc>
          <w:tcPr>
            <w:tcW w:w="712" w:type="dxa"/>
          </w:tcPr>
          <w:p w14:paraId="79DD5535" w14:textId="2AA74DD4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L128*</w:t>
            </w:r>
          </w:p>
        </w:tc>
      </w:tr>
      <w:tr w:rsidR="00A21D29" w14:paraId="3DD61BBE" w14:textId="77777777" w:rsidTr="008C3DD9">
        <w:tc>
          <w:tcPr>
            <w:tcW w:w="708" w:type="dxa"/>
          </w:tcPr>
          <w:p w14:paraId="16417F82" w14:textId="6A088608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Points</w:t>
            </w:r>
          </w:p>
        </w:tc>
        <w:tc>
          <w:tcPr>
            <w:tcW w:w="708" w:type="dxa"/>
          </w:tcPr>
          <w:p w14:paraId="1BA55C80" w14:textId="4B805B75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40</w:t>
            </w:r>
          </w:p>
        </w:tc>
        <w:tc>
          <w:tcPr>
            <w:tcW w:w="710" w:type="dxa"/>
          </w:tcPr>
          <w:p w14:paraId="31DA4968" w14:textId="201BBA44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36</w:t>
            </w:r>
          </w:p>
        </w:tc>
        <w:tc>
          <w:tcPr>
            <w:tcW w:w="710" w:type="dxa"/>
          </w:tcPr>
          <w:p w14:paraId="1E3EE962" w14:textId="4CC68F36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32</w:t>
            </w:r>
          </w:p>
        </w:tc>
        <w:tc>
          <w:tcPr>
            <w:tcW w:w="710" w:type="dxa"/>
          </w:tcPr>
          <w:p w14:paraId="6E8C1CD4" w14:textId="1C33029D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27</w:t>
            </w:r>
          </w:p>
        </w:tc>
        <w:tc>
          <w:tcPr>
            <w:tcW w:w="711" w:type="dxa"/>
          </w:tcPr>
          <w:p w14:paraId="103AF51E" w14:textId="223299DA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26</w:t>
            </w:r>
          </w:p>
        </w:tc>
        <w:tc>
          <w:tcPr>
            <w:tcW w:w="711" w:type="dxa"/>
          </w:tcPr>
          <w:p w14:paraId="40DA3C5E" w14:textId="1313D5D9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25</w:t>
            </w:r>
          </w:p>
        </w:tc>
        <w:tc>
          <w:tcPr>
            <w:tcW w:w="711" w:type="dxa"/>
          </w:tcPr>
          <w:p w14:paraId="0F4AAC08" w14:textId="29CEAC81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24</w:t>
            </w:r>
          </w:p>
        </w:tc>
        <w:tc>
          <w:tcPr>
            <w:tcW w:w="711" w:type="dxa"/>
          </w:tcPr>
          <w:p w14:paraId="3EB66621" w14:textId="7FAF85D2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16</w:t>
            </w:r>
          </w:p>
        </w:tc>
        <w:tc>
          <w:tcPr>
            <w:tcW w:w="712" w:type="dxa"/>
          </w:tcPr>
          <w:p w14:paraId="7678D4CE" w14:textId="2206FBE7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8</w:t>
            </w:r>
          </w:p>
        </w:tc>
        <w:tc>
          <w:tcPr>
            <w:tcW w:w="712" w:type="dxa"/>
          </w:tcPr>
          <w:p w14:paraId="1488D45B" w14:textId="00FA9A66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4</w:t>
            </w:r>
          </w:p>
        </w:tc>
        <w:tc>
          <w:tcPr>
            <w:tcW w:w="712" w:type="dxa"/>
          </w:tcPr>
          <w:p w14:paraId="604761BA" w14:textId="2901E77D" w:rsidR="00A21D29" w:rsidRDefault="00A21D29" w:rsidP="00A21D29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</w:t>
            </w:r>
          </w:p>
        </w:tc>
      </w:tr>
    </w:tbl>
    <w:bookmarkEnd w:id="5"/>
    <w:p w14:paraId="0C4272CC" w14:textId="17AC7727" w:rsidR="00A21D29" w:rsidRPr="002C5E5B" w:rsidRDefault="00A21D29" w:rsidP="00A21D29">
      <w:pPr>
        <w:pStyle w:val="BodyText"/>
        <w:rPr>
          <w:i/>
          <w:iCs/>
          <w:lang w:eastAsia="en-US" w:bidi="ar-SA"/>
        </w:rPr>
      </w:pPr>
      <w:r w:rsidRPr="002C5E5B">
        <w:rPr>
          <w:i/>
          <w:iCs/>
          <w:lang w:eastAsia="en-US" w:bidi="ar-SA"/>
        </w:rPr>
        <w:t>*full 128 tableaus</w:t>
      </w:r>
      <w:r w:rsidR="002C5E5B" w:rsidRPr="002C5E5B">
        <w:rPr>
          <w:i/>
          <w:iCs/>
          <w:lang w:eastAsia="en-US" w:bidi="ar-SA"/>
        </w:rPr>
        <w:t xml:space="preserve">, cadet </w:t>
      </w:r>
      <w:r w:rsidRPr="002C5E5B">
        <w:rPr>
          <w:i/>
          <w:iCs/>
          <w:lang w:eastAsia="en-US" w:bidi="ar-SA"/>
        </w:rPr>
        <w:t>only</w:t>
      </w:r>
    </w:p>
    <w:p w14:paraId="49674F04" w14:textId="77777777" w:rsidR="00A21D29" w:rsidRDefault="00A21D29" w:rsidP="00A21D29">
      <w:pPr>
        <w:pStyle w:val="BodyText"/>
        <w:rPr>
          <w:lang w:eastAsia="en-US" w:bidi="ar-SA"/>
        </w:rPr>
      </w:pPr>
    </w:p>
    <w:p w14:paraId="44AA3108" w14:textId="2D78C398" w:rsidR="00A21D29" w:rsidRPr="00A21D29" w:rsidRDefault="00A21D29" w:rsidP="00A21D29">
      <w:pPr>
        <w:pStyle w:val="BodyText"/>
        <w:rPr>
          <w:b/>
          <w:bCs/>
          <w:lang w:eastAsia="en-US" w:bidi="ar-SA"/>
        </w:rPr>
      </w:pPr>
      <w:r>
        <w:rPr>
          <w:b/>
          <w:bCs/>
          <w:lang w:eastAsia="en-US" w:bidi="ar-SA"/>
        </w:rPr>
        <w:t xml:space="preserve">With </w:t>
      </w:r>
      <w:proofErr w:type="spellStart"/>
      <w:r w:rsidRPr="00A21D29">
        <w:rPr>
          <w:b/>
          <w:bCs/>
          <w:lang w:eastAsia="en-US" w:bidi="ar-SA"/>
        </w:rPr>
        <w:t>repechage</w:t>
      </w:r>
      <w:proofErr w:type="spellEnd"/>
      <w:r>
        <w:rPr>
          <w:b/>
          <w:bCs/>
          <w:lang w:eastAsia="en-US" w:bidi="ar-SA"/>
        </w:rPr>
        <w:t xml:space="preserve"> from 32</w:t>
      </w:r>
      <w:r w:rsidRPr="00A21D29">
        <w:rPr>
          <w:b/>
          <w:bCs/>
          <w:lang w:eastAsia="en-US" w:bidi="ar-S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2"/>
        <w:gridCol w:w="710"/>
        <w:gridCol w:w="710"/>
        <w:gridCol w:w="710"/>
        <w:gridCol w:w="710"/>
      </w:tblGrid>
      <w:tr w:rsidR="00A21D29" w14:paraId="6992826B" w14:textId="55353F65" w:rsidTr="001E3ECC">
        <w:tc>
          <w:tcPr>
            <w:tcW w:w="822" w:type="dxa"/>
          </w:tcPr>
          <w:p w14:paraId="2EEBCDE5" w14:textId="34B82F89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Place</w:t>
            </w:r>
          </w:p>
        </w:tc>
        <w:tc>
          <w:tcPr>
            <w:tcW w:w="710" w:type="dxa"/>
          </w:tcPr>
          <w:p w14:paraId="274698DE" w14:textId="3721B643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L12</w:t>
            </w:r>
          </w:p>
        </w:tc>
        <w:tc>
          <w:tcPr>
            <w:tcW w:w="710" w:type="dxa"/>
          </w:tcPr>
          <w:p w14:paraId="5A634BD9" w14:textId="116E38FF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L16</w:t>
            </w:r>
          </w:p>
        </w:tc>
        <w:tc>
          <w:tcPr>
            <w:tcW w:w="710" w:type="dxa"/>
          </w:tcPr>
          <w:p w14:paraId="2E619D73" w14:textId="5AD6B536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L24</w:t>
            </w:r>
          </w:p>
        </w:tc>
        <w:tc>
          <w:tcPr>
            <w:tcW w:w="710" w:type="dxa"/>
          </w:tcPr>
          <w:p w14:paraId="76CDE90B" w14:textId="6E93473B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L32</w:t>
            </w:r>
          </w:p>
        </w:tc>
      </w:tr>
      <w:tr w:rsidR="00A21D29" w14:paraId="77FF7541" w14:textId="547245A7" w:rsidTr="001E3ECC">
        <w:tc>
          <w:tcPr>
            <w:tcW w:w="822" w:type="dxa"/>
          </w:tcPr>
          <w:p w14:paraId="34A23B48" w14:textId="274935FB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Points</w:t>
            </w:r>
          </w:p>
        </w:tc>
        <w:tc>
          <w:tcPr>
            <w:tcW w:w="710" w:type="dxa"/>
          </w:tcPr>
          <w:p w14:paraId="4EC90F06" w14:textId="19D738A3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20</w:t>
            </w:r>
          </w:p>
        </w:tc>
        <w:tc>
          <w:tcPr>
            <w:tcW w:w="710" w:type="dxa"/>
          </w:tcPr>
          <w:p w14:paraId="1252392A" w14:textId="74B921CD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16</w:t>
            </w:r>
          </w:p>
        </w:tc>
        <w:tc>
          <w:tcPr>
            <w:tcW w:w="710" w:type="dxa"/>
          </w:tcPr>
          <w:p w14:paraId="7767CDE1" w14:textId="096202B2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12</w:t>
            </w:r>
          </w:p>
        </w:tc>
        <w:tc>
          <w:tcPr>
            <w:tcW w:w="710" w:type="dxa"/>
          </w:tcPr>
          <w:p w14:paraId="3EE6FED8" w14:textId="23208784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8</w:t>
            </w:r>
          </w:p>
        </w:tc>
      </w:tr>
    </w:tbl>
    <w:p w14:paraId="08D00210" w14:textId="5A8DC197" w:rsidR="00A21D29" w:rsidRDefault="00A21D29" w:rsidP="00A21D29">
      <w:pPr>
        <w:pStyle w:val="BodyText"/>
        <w:rPr>
          <w:lang w:eastAsia="en-US" w:bidi="ar-SA"/>
        </w:rPr>
      </w:pPr>
    </w:p>
    <w:p w14:paraId="4546F9E3" w14:textId="5DE973CD" w:rsidR="00A21D29" w:rsidRPr="00A21D29" w:rsidRDefault="00A21D29" w:rsidP="00A21D29">
      <w:pPr>
        <w:pStyle w:val="BodyText"/>
        <w:rPr>
          <w:b/>
          <w:bCs/>
          <w:lang w:eastAsia="en-US" w:bidi="ar-SA"/>
        </w:rPr>
      </w:pPr>
      <w:r>
        <w:rPr>
          <w:b/>
          <w:bCs/>
          <w:lang w:eastAsia="en-US" w:bidi="ar-SA"/>
        </w:rPr>
        <w:t xml:space="preserve">With </w:t>
      </w:r>
      <w:proofErr w:type="spellStart"/>
      <w:r w:rsidRPr="00A21D29">
        <w:rPr>
          <w:b/>
          <w:bCs/>
          <w:lang w:eastAsia="en-US" w:bidi="ar-SA"/>
        </w:rPr>
        <w:t>repechage</w:t>
      </w:r>
      <w:proofErr w:type="spellEnd"/>
      <w:r>
        <w:rPr>
          <w:b/>
          <w:bCs/>
          <w:lang w:eastAsia="en-US" w:bidi="ar-SA"/>
        </w:rPr>
        <w:t xml:space="preserve"> from 16: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2"/>
        <w:gridCol w:w="710"/>
        <w:gridCol w:w="710"/>
      </w:tblGrid>
      <w:tr w:rsidR="00A21D29" w14:paraId="681B5B38" w14:textId="77777777" w:rsidTr="009935EF">
        <w:tc>
          <w:tcPr>
            <w:tcW w:w="822" w:type="dxa"/>
          </w:tcPr>
          <w:p w14:paraId="03147854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Place</w:t>
            </w:r>
          </w:p>
        </w:tc>
        <w:tc>
          <w:tcPr>
            <w:tcW w:w="710" w:type="dxa"/>
          </w:tcPr>
          <w:p w14:paraId="4358E703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L12</w:t>
            </w:r>
          </w:p>
        </w:tc>
        <w:tc>
          <w:tcPr>
            <w:tcW w:w="710" w:type="dxa"/>
          </w:tcPr>
          <w:p w14:paraId="44A33648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L16</w:t>
            </w:r>
          </w:p>
        </w:tc>
      </w:tr>
      <w:tr w:rsidR="00A21D29" w14:paraId="06D98F54" w14:textId="77777777" w:rsidTr="009935EF">
        <w:tc>
          <w:tcPr>
            <w:tcW w:w="822" w:type="dxa"/>
          </w:tcPr>
          <w:p w14:paraId="7C876621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Points</w:t>
            </w:r>
          </w:p>
        </w:tc>
        <w:tc>
          <w:tcPr>
            <w:tcW w:w="710" w:type="dxa"/>
          </w:tcPr>
          <w:p w14:paraId="71660AAE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20</w:t>
            </w:r>
          </w:p>
        </w:tc>
        <w:tc>
          <w:tcPr>
            <w:tcW w:w="710" w:type="dxa"/>
          </w:tcPr>
          <w:p w14:paraId="72B49770" w14:textId="77777777" w:rsidR="00A21D29" w:rsidRDefault="00A21D29" w:rsidP="009935EF">
            <w:pPr>
              <w:pStyle w:val="BodyText"/>
              <w:rPr>
                <w:lang w:eastAsia="en-US" w:bidi="ar-SA"/>
              </w:rPr>
            </w:pPr>
            <w:r>
              <w:rPr>
                <w:lang w:eastAsia="en-US" w:bidi="ar-SA"/>
              </w:rPr>
              <w:t>16</w:t>
            </w:r>
          </w:p>
        </w:tc>
      </w:tr>
    </w:tbl>
    <w:p w14:paraId="0B489EBE" w14:textId="77777777" w:rsidR="00A21D29" w:rsidRDefault="00A21D29" w:rsidP="00A21D29">
      <w:pPr>
        <w:pStyle w:val="BodyText"/>
        <w:rPr>
          <w:lang w:eastAsia="en-US" w:bidi="ar-SA"/>
        </w:rPr>
      </w:pPr>
    </w:p>
    <w:p w14:paraId="17E26622" w14:textId="77777777" w:rsidR="0060220F" w:rsidRDefault="0060220F" w:rsidP="0060220F">
      <w:pPr>
        <w:pStyle w:val="ListParagraph"/>
        <w:rPr>
          <w:sz w:val="24"/>
          <w:szCs w:val="24"/>
        </w:rPr>
      </w:pPr>
    </w:p>
    <w:p w14:paraId="46BFC7FC" w14:textId="77777777" w:rsidR="00C675DB" w:rsidRDefault="00C675DB" w:rsidP="00C675DB">
      <w:pPr>
        <w:pStyle w:val="Heading1"/>
      </w:pPr>
      <w:bookmarkStart w:id="6" w:name="_Toc10635548"/>
      <w:r w:rsidRPr="00281CC6">
        <w:t>Fencers with equal points</w:t>
      </w:r>
      <w:bookmarkEnd w:id="6"/>
      <w:r w:rsidRPr="00281CC6">
        <w:t xml:space="preserve">   </w:t>
      </w:r>
      <w:r w:rsidRPr="00281CC6">
        <w:tab/>
        <w:t xml:space="preserve">                                                                                                            </w:t>
      </w:r>
    </w:p>
    <w:p w14:paraId="4667DA39" w14:textId="49262012" w:rsidR="00C675DB" w:rsidRPr="00C675DB" w:rsidRDefault="001B0E95" w:rsidP="00C675DB">
      <w:pPr>
        <w:pStyle w:val="Body"/>
      </w:pPr>
      <w:r>
        <w:t>Where</w:t>
      </w:r>
      <w:r w:rsidR="00C675DB" w:rsidRPr="00C675DB">
        <w:t xml:space="preserve"> fencers </w:t>
      </w:r>
      <w:r>
        <w:t xml:space="preserve">have </w:t>
      </w:r>
      <w:r w:rsidR="00C675DB" w:rsidRPr="00C675DB">
        <w:t>the same total number of points</w:t>
      </w:r>
      <w:r>
        <w:t xml:space="preserve"> they will be ranked by</w:t>
      </w:r>
      <w:r w:rsidR="00C675DB" w:rsidRPr="00C675DB">
        <w:t>:</w:t>
      </w:r>
    </w:p>
    <w:p w14:paraId="192BA815" w14:textId="77777777" w:rsidR="00C675DB" w:rsidRDefault="00C675DB" w:rsidP="00C675DB">
      <w:pPr>
        <w:pStyle w:val="Body"/>
        <w:numPr>
          <w:ilvl w:val="0"/>
          <w:numId w:val="19"/>
        </w:numPr>
      </w:pPr>
      <w:r w:rsidRPr="00281CC6">
        <w:t>the highest number of points scored in any one nominated</w:t>
      </w:r>
      <w:r>
        <w:t xml:space="preserve"> </w:t>
      </w:r>
      <w:r w:rsidRPr="006C21B6">
        <w:t>international competition;</w:t>
      </w:r>
      <w:r w:rsidRPr="00281CC6">
        <w:t xml:space="preserve"> </w:t>
      </w:r>
    </w:p>
    <w:p w14:paraId="3ADBEC45" w14:textId="77777777" w:rsidR="00C675DB" w:rsidRDefault="00C675DB" w:rsidP="00C675DB">
      <w:pPr>
        <w:pStyle w:val="Body"/>
        <w:numPr>
          <w:ilvl w:val="0"/>
          <w:numId w:val="19"/>
        </w:numPr>
      </w:pPr>
      <w:r w:rsidRPr="007875EF">
        <w:t>if still equal, their placing in the relevant National Championships</w:t>
      </w:r>
    </w:p>
    <w:p w14:paraId="2203E737" w14:textId="77777777" w:rsidR="00C675DB" w:rsidRPr="00281CC6" w:rsidRDefault="00C675DB" w:rsidP="00C675DB">
      <w:pPr>
        <w:pStyle w:val="ListParagraph"/>
        <w:rPr>
          <w:sz w:val="24"/>
          <w:szCs w:val="24"/>
        </w:rPr>
      </w:pPr>
    </w:p>
    <w:p w14:paraId="0AC9DBC9" w14:textId="77777777" w:rsidR="00C675DB" w:rsidRPr="00922FD1" w:rsidRDefault="00C675DB" w:rsidP="00C675DB">
      <w:pPr>
        <w:pStyle w:val="Heading1"/>
      </w:pPr>
      <w:bookmarkStart w:id="7" w:name="_Toc10635549"/>
      <w:r w:rsidRPr="00922FD1">
        <w:t>Other Notes</w:t>
      </w:r>
      <w:bookmarkEnd w:id="7"/>
      <w:r w:rsidRPr="00922FD1">
        <w:t xml:space="preserve"> </w:t>
      </w:r>
    </w:p>
    <w:p w14:paraId="7D016756" w14:textId="30AF9133" w:rsidR="00C675DB" w:rsidRDefault="00C675DB" w:rsidP="00C675DB">
      <w:pPr>
        <w:rPr>
          <w:szCs w:val="24"/>
        </w:rPr>
      </w:pPr>
      <w:r w:rsidRPr="00C675DB">
        <w:rPr>
          <w:szCs w:val="24"/>
        </w:rPr>
        <w:t xml:space="preserve">Non-British fencers: If resident in UK </w:t>
      </w:r>
      <w:r w:rsidRPr="00C675DB">
        <w:rPr>
          <w:b/>
          <w:szCs w:val="24"/>
        </w:rPr>
        <w:t>and</w:t>
      </w:r>
      <w:r w:rsidRPr="00C675DB">
        <w:rPr>
          <w:szCs w:val="24"/>
        </w:rPr>
        <w:t xml:space="preserve"> BF members, they can appear on the GBR rankings with their country noted and with</w:t>
      </w:r>
      <w:r w:rsidR="0005131F">
        <w:rPr>
          <w:szCs w:val="24"/>
        </w:rPr>
        <w:t xml:space="preserve"> </w:t>
      </w:r>
      <w:r w:rsidRPr="00C675DB">
        <w:rPr>
          <w:szCs w:val="24"/>
        </w:rPr>
        <w:t xml:space="preserve">an </w:t>
      </w:r>
      <w:r w:rsidR="0005131F">
        <w:rPr>
          <w:szCs w:val="24"/>
        </w:rPr>
        <w:t xml:space="preserve">equal </w:t>
      </w:r>
      <w:r w:rsidRPr="00C675DB">
        <w:rPr>
          <w:szCs w:val="24"/>
        </w:rPr>
        <w:t>ranking number</w:t>
      </w:r>
      <w:r w:rsidR="0005131F">
        <w:rPr>
          <w:szCs w:val="24"/>
        </w:rPr>
        <w:t xml:space="preserve"> to the person below them</w:t>
      </w:r>
      <w:r w:rsidRPr="00C675DB">
        <w:rPr>
          <w:szCs w:val="24"/>
        </w:rPr>
        <w:t>.</w:t>
      </w:r>
      <w:r w:rsidR="00656A21">
        <w:rPr>
          <w:szCs w:val="24"/>
        </w:rPr>
        <w:t xml:space="preserve"> </w:t>
      </w:r>
    </w:p>
    <w:p w14:paraId="247C8311" w14:textId="77777777" w:rsidR="009E0928" w:rsidRDefault="009E0928" w:rsidP="00C675DB">
      <w:pPr>
        <w:rPr>
          <w:szCs w:val="24"/>
        </w:rPr>
      </w:pPr>
      <w:r w:rsidRPr="009E0928">
        <w:rPr>
          <w:szCs w:val="24"/>
        </w:rPr>
        <w:t>When counting the number of entries, any fencer who starts the competition will be included (even if they withdraw or are disqualified)</w:t>
      </w:r>
    </w:p>
    <w:p w14:paraId="1B808C16" w14:textId="7E1AA086" w:rsidR="009E0928" w:rsidRPr="00C675DB" w:rsidRDefault="009E0928" w:rsidP="00C675DB">
      <w:pPr>
        <w:rPr>
          <w:szCs w:val="24"/>
        </w:rPr>
      </w:pPr>
      <w:r>
        <w:rPr>
          <w:szCs w:val="24"/>
        </w:rPr>
        <w:t>When calculating whether a fencer finishes in the top x%, t</w:t>
      </w:r>
      <w:r w:rsidRPr="009E0928">
        <w:rPr>
          <w:szCs w:val="24"/>
        </w:rPr>
        <w:t xml:space="preserve">his number must not be rounded, </w:t>
      </w:r>
      <w:r>
        <w:rPr>
          <w:szCs w:val="24"/>
        </w:rPr>
        <w:t xml:space="preserve">i.e. </w:t>
      </w:r>
      <w:r w:rsidRPr="009E0928">
        <w:rPr>
          <w:szCs w:val="24"/>
        </w:rPr>
        <w:t>80% is within, and 80.1% is not</w:t>
      </w:r>
      <w:r>
        <w:rPr>
          <w:szCs w:val="24"/>
        </w:rPr>
        <w:t>.</w:t>
      </w:r>
    </w:p>
    <w:p w14:paraId="531A200F" w14:textId="23809ABE" w:rsidR="00C675DB" w:rsidRPr="005C58F2" w:rsidRDefault="00C675DB" w:rsidP="005C58F2">
      <w:pPr>
        <w:ind w:left="315"/>
        <w:rPr>
          <w:i/>
          <w:szCs w:val="24"/>
        </w:rPr>
      </w:pPr>
      <w:r w:rsidRPr="00C675DB">
        <w:rPr>
          <w:i/>
          <w:szCs w:val="24"/>
        </w:rPr>
        <w:t>See separate schemes for Cadet and Junior Rankings and Selections</w:t>
      </w:r>
    </w:p>
    <w:sectPr w:rsidR="00C675DB" w:rsidRPr="005C58F2" w:rsidSect="00861D7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092A2" w14:textId="77777777" w:rsidR="003761B6" w:rsidRDefault="003761B6" w:rsidP="003E1E56">
      <w:pPr>
        <w:spacing w:after="0" w:line="240" w:lineRule="auto"/>
      </w:pPr>
      <w:r>
        <w:separator/>
      </w:r>
    </w:p>
  </w:endnote>
  <w:endnote w:type="continuationSeparator" w:id="0">
    <w:p w14:paraId="14959D06" w14:textId="77777777" w:rsidR="003761B6" w:rsidRDefault="003761B6" w:rsidP="003E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1153773-5B90-4642-940D-F8810E8B6B43}"/>
    <w:embedBold r:id="rId2" w:fontKey="{665FD7C3-9B2D-4CDF-A87D-A4B878D7EFEE}"/>
    <w:embedItalic r:id="rId3" w:fontKey="{8970E0B6-DE36-4141-95B5-D8DF28F872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0662DCB8-9B18-411B-AED3-3397493FD274}"/>
    <w:embedBold r:id="rId5" w:fontKey="{6250EDE8-9979-4628-AE8F-8563C1C10CCE}"/>
    <w:embedItalic r:id="rId6" w:fontKey="{D688B50F-C630-40FF-9FE2-37C64536BA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76ADFAF-C904-4FCF-A49B-034B6045D2C9}"/>
    <w:embedItalic r:id="rId8" w:fontKey="{D0820537-0E26-40DB-91AD-FEDFA2975002}"/>
  </w:font>
  <w:font w:name="Accura Black Italic">
    <w:panose1 w:val="00000A00000000000000"/>
    <w:charset w:val="00"/>
    <w:family w:val="auto"/>
    <w:pitch w:val="variable"/>
    <w:sig w:usb0="00000007" w:usb1="00000000" w:usb2="00000000" w:usb3="00000000" w:csb0="00000093" w:csb1="00000000"/>
    <w:embedRegular r:id="rId9" w:fontKey="{C8B9CADA-D4F7-45E9-AF52-B90C83EBA127}"/>
    <w:embedBold r:id="rId10" w:fontKey="{5950BCC7-A609-4975-BDAF-69843901C28C}"/>
  </w:font>
  <w:font w:name="Accura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1" w:fontKey="{B9165BC5-7496-4F0B-ADC2-976C0DB44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30664" w14:textId="77777777" w:rsidR="00173D6E" w:rsidRPr="00ED37BF" w:rsidRDefault="0087465E" w:rsidP="00960AD1">
    <w:pPr>
      <w:pStyle w:val="FooterVersion"/>
      <w:rPr>
        <w:rFonts w:ascii="Trebuchet MS" w:hAnsi="Trebuchet MS"/>
        <w:sz w:val="20"/>
        <w:szCs w:val="20"/>
      </w:rPr>
    </w:pPr>
    <w:r w:rsidRPr="00ED37BF">
      <w:rPr>
        <w:rFonts w:ascii="Trebuchet MS" w:hAnsi="Trebuchet MS"/>
        <w:color w:val="DA291C"/>
        <w:sz w:val="20"/>
        <w:szCs w:val="20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744BA2" wp14:editId="6B82CEC7">
              <wp:simplePos x="0" y="0"/>
              <wp:positionH relativeFrom="column">
                <wp:posOffset>-617220</wp:posOffset>
              </wp:positionH>
              <wp:positionV relativeFrom="paragraph">
                <wp:posOffset>50800</wp:posOffset>
              </wp:positionV>
              <wp:extent cx="923925" cy="3714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92C505" w14:textId="5CD02FD5" w:rsidR="0087465E" w:rsidRPr="0087465E" w:rsidRDefault="007B7A50" w:rsidP="0087465E">
                          <w:pPr>
                            <w:pStyle w:val="VersionNumber"/>
                          </w:pPr>
                          <w:r>
                            <w:t xml:space="preserve">Version </w:t>
                          </w:r>
                          <w:r w:rsidR="005C58F2">
                            <w:t>0.</w:t>
                          </w:r>
                          <w:r w:rsidR="00C739DF">
                            <w:t>7</w:t>
                          </w:r>
                        </w:p>
                        <w:p w14:paraId="389D2D94" w14:textId="77777777" w:rsidR="0087465E" w:rsidRPr="0087465E" w:rsidRDefault="0087465E" w:rsidP="0087465E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44B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6pt;margin-top:4pt;width:72.7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" filled="f" stroked="f">
              <v:textbox>
                <w:txbxContent>
                  <w:p w14:paraId="2B92C505" w14:textId="5CD02FD5" w:rsidR="0087465E" w:rsidRPr="0087465E" w:rsidRDefault="007B7A50" w:rsidP="0087465E">
                    <w:pPr>
                      <w:pStyle w:val="VersionNumber"/>
                    </w:pPr>
                    <w:r>
                      <w:t xml:space="preserve">Version </w:t>
                    </w:r>
                    <w:r w:rsidR="005C58F2">
                      <w:t>0.</w:t>
                    </w:r>
                    <w:r w:rsidR="00C739DF">
                      <w:t>7</w:t>
                    </w:r>
                  </w:p>
                  <w:p w14:paraId="389D2D94" w14:textId="77777777" w:rsidR="0087465E" w:rsidRPr="0087465E" w:rsidRDefault="0087465E" w:rsidP="0087465E">
                    <w:pPr>
                      <w:rPr>
                        <w:color w:val="FF0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521FD" w:rsidRPr="00ED37BF">
      <w:rPr>
        <w:rFonts w:ascii="Trebuchet MS" w:hAnsi="Trebuchet MS"/>
        <w:color w:val="DA291C"/>
        <w:sz w:val="20"/>
        <w:szCs w:val="20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1CD88912" wp14:editId="3A0F45C4">
              <wp:simplePos x="0" y="0"/>
              <wp:positionH relativeFrom="column">
                <wp:posOffset>5581650</wp:posOffset>
              </wp:positionH>
              <wp:positionV relativeFrom="paragraph">
                <wp:posOffset>51435</wp:posOffset>
              </wp:positionV>
              <wp:extent cx="923925" cy="371475"/>
              <wp:effectExtent l="0" t="0" r="0" b="0"/>
              <wp:wrapSquare wrapText="bothSides"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B3484" w14:textId="77777777" w:rsidR="005838E5" w:rsidRDefault="005838E5" w:rsidP="005838E5">
                          <w:pPr>
                            <w:pStyle w:val="PageNumber1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B51F2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71153E">
                            <w:rPr>
                              <w:noProof/>
                            </w:rPr>
                            <w:fldChar w:fldCharType="begin"/>
                          </w:r>
                          <w:r w:rsidR="0071153E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71153E">
                            <w:rPr>
                              <w:noProof/>
                            </w:rPr>
                            <w:fldChar w:fldCharType="separate"/>
                          </w:r>
                          <w:r w:rsidR="00B51F2D">
                            <w:rPr>
                              <w:noProof/>
                            </w:rPr>
                            <w:t>3</w:t>
                          </w:r>
                          <w:r w:rsidR="0071153E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43AA88CA" w14:textId="77777777" w:rsidR="001521FD" w:rsidRDefault="001521F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D88912" id="_x0000_s1027" type="#_x0000_t202" style="position:absolute;margin-left:439.5pt;margin-top:4.05pt;width:72.75pt;height:29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" filled="f" stroked="f">
              <v:textbox>
                <w:txbxContent>
                  <w:p w14:paraId="39CB3484" w14:textId="77777777" w:rsidR="005838E5" w:rsidRDefault="005838E5" w:rsidP="005838E5">
                    <w:pPr>
                      <w:pStyle w:val="PageNumber1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B51F2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71153E">
                      <w:rPr>
                        <w:noProof/>
                      </w:rPr>
                      <w:fldChar w:fldCharType="begin"/>
                    </w:r>
                    <w:r w:rsidR="0071153E">
                      <w:rPr>
                        <w:noProof/>
                      </w:rPr>
                      <w:instrText xml:space="preserve"> NUMPAGES   \* MERGEFORMAT </w:instrText>
                    </w:r>
                    <w:r w:rsidR="0071153E">
                      <w:rPr>
                        <w:noProof/>
                      </w:rPr>
                      <w:fldChar w:fldCharType="separate"/>
                    </w:r>
                    <w:r w:rsidR="00B51F2D">
                      <w:rPr>
                        <w:noProof/>
                      </w:rPr>
                      <w:t>3</w:t>
                    </w:r>
                    <w:r w:rsidR="0071153E">
                      <w:rPr>
                        <w:noProof/>
                      </w:rPr>
                      <w:fldChar w:fldCharType="end"/>
                    </w:r>
                  </w:p>
                  <w:p w14:paraId="43AA88CA" w14:textId="77777777" w:rsidR="001521FD" w:rsidRDefault="001521FD"/>
                </w:txbxContent>
              </v:textbox>
              <w10:wrap type="square"/>
            </v:shape>
          </w:pict>
        </mc:Fallback>
      </mc:AlternateContent>
    </w:r>
    <w:r w:rsidR="00173D6E" w:rsidRPr="00ED37BF">
      <w:rPr>
        <w:rFonts w:ascii="Trebuchet MS" w:hAnsi="Trebuchet MS"/>
        <w:color w:val="DA291C"/>
        <w:sz w:val="20"/>
        <w:szCs w:val="20"/>
      </w:rPr>
      <w:drawing>
        <wp:anchor distT="0" distB="0" distL="114300" distR="114300" simplePos="0" relativeHeight="251651072" behindDoc="1" locked="1" layoutInCell="1" allowOverlap="1" wp14:anchorId="76F43BF4" wp14:editId="12ACF1FC">
          <wp:simplePos x="0" y="0"/>
          <wp:positionH relativeFrom="column">
            <wp:posOffset>-883285</wp:posOffset>
          </wp:positionH>
          <wp:positionV relativeFrom="page">
            <wp:posOffset>9081135</wp:posOffset>
          </wp:positionV>
          <wp:extent cx="7525385" cy="16046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Text Page -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604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A2A" w14:textId="77777777" w:rsidR="00E823AA" w:rsidRDefault="00E823A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1" layoutInCell="1" allowOverlap="1" wp14:anchorId="54DDD916" wp14:editId="5DDE132E">
          <wp:simplePos x="0" y="0"/>
          <wp:positionH relativeFrom="column">
            <wp:posOffset>-883920</wp:posOffset>
          </wp:positionH>
          <wp:positionV relativeFrom="page">
            <wp:posOffset>8444230</wp:posOffset>
          </wp:positionV>
          <wp:extent cx="7525385" cy="2240280"/>
          <wp:effectExtent l="0" t="0" r="0" b="7620"/>
          <wp:wrapThrough wrapText="bothSides">
            <wp:wrapPolygon edited="0">
              <wp:start x="21434" y="0"/>
              <wp:lineTo x="15693" y="14143"/>
              <wp:lineTo x="15693" y="14694"/>
              <wp:lineTo x="16185" y="14878"/>
              <wp:lineTo x="12959" y="21490"/>
              <wp:lineTo x="21543" y="21490"/>
              <wp:lineTo x="21543" y="0"/>
              <wp:lineTo x="21434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ext Cover -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78"/>
                  <a:stretch/>
                </pic:blipFill>
                <pic:spPr bwMode="auto">
                  <a:xfrm>
                    <a:off x="0" y="0"/>
                    <a:ext cx="7525385" cy="224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9111B" w14:textId="77777777" w:rsidR="003761B6" w:rsidRDefault="003761B6" w:rsidP="003E1E56">
      <w:pPr>
        <w:spacing w:after="0" w:line="240" w:lineRule="auto"/>
      </w:pPr>
      <w:r>
        <w:separator/>
      </w:r>
    </w:p>
  </w:footnote>
  <w:footnote w:type="continuationSeparator" w:id="0">
    <w:p w14:paraId="2DB5771F" w14:textId="77777777" w:rsidR="003761B6" w:rsidRDefault="003761B6" w:rsidP="003E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60ADE" w14:textId="636405D2" w:rsidR="00E823AA" w:rsidRPr="00ED37BF" w:rsidRDefault="00E823AA" w:rsidP="00ED37BF">
    <w:pPr>
      <w:pStyle w:val="HeaderTitle"/>
    </w:pPr>
    <w:r w:rsidRPr="00ED37BF">
      <w:drawing>
        <wp:anchor distT="0" distB="0" distL="114300" distR="114300" simplePos="0" relativeHeight="251663360" behindDoc="1" locked="0" layoutInCell="1" allowOverlap="1" wp14:anchorId="70F36CF0" wp14:editId="45A72647">
          <wp:simplePos x="0" y="0"/>
          <wp:positionH relativeFrom="column">
            <wp:posOffset>-910590</wp:posOffset>
          </wp:positionH>
          <wp:positionV relativeFrom="paragraph">
            <wp:posOffset>-448945</wp:posOffset>
          </wp:positionV>
          <wp:extent cx="7530580" cy="1466641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ext Page -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580" cy="1466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8F2">
      <w:t xml:space="preserve">Draft </w:t>
    </w:r>
    <w:r w:rsidR="0045277A">
      <w:t xml:space="preserve">Cadet and </w:t>
    </w:r>
    <w:r w:rsidR="007B7A50">
      <w:t xml:space="preserve">Junior Ranking </w:t>
    </w:r>
    <w:r w:rsidR="0045277A">
      <w:t>Points</w:t>
    </w:r>
    <w:r w:rsidR="00652EE7">
      <w:t xml:space="preserve"> Calculation</w:t>
    </w:r>
    <w:r w:rsidR="0045277A">
      <w:t xml:space="preserve"> </w:t>
    </w:r>
    <w:r w:rsidR="007B7A50">
      <w:t>1</w:t>
    </w:r>
    <w:r w:rsidR="005C58F2">
      <w:t>9</w:t>
    </w:r>
    <w:r w:rsidR="007B7A50">
      <w:t>-</w:t>
    </w:r>
    <w:r w:rsidR="005C58F2">
      <w:t>20</w:t>
    </w:r>
  </w:p>
  <w:p w14:paraId="599BAEE1" w14:textId="77777777" w:rsidR="00861D7A" w:rsidRDefault="00861D7A" w:rsidP="00861D7A">
    <w:pPr>
      <w:pStyle w:val="Header"/>
      <w:jc w:val="center"/>
      <w:rPr>
        <w:b/>
        <w:color w:val="DA291C"/>
        <w:sz w:val="28"/>
      </w:rPr>
    </w:pPr>
  </w:p>
  <w:p w14:paraId="4490CB79" w14:textId="77777777" w:rsidR="00861D7A" w:rsidRPr="00ED37BF" w:rsidRDefault="00861D7A" w:rsidP="00861D7A">
    <w:pPr>
      <w:pStyle w:val="Header"/>
      <w:jc w:val="center"/>
      <w:rPr>
        <w:b/>
        <w:color w:val="DA291C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FA0B7" w14:textId="77777777" w:rsidR="00E823AA" w:rsidRDefault="00E823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1" layoutInCell="1" allowOverlap="1" wp14:anchorId="0FCC0B38" wp14:editId="21D71F70">
          <wp:simplePos x="0" y="0"/>
          <wp:positionH relativeFrom="column">
            <wp:posOffset>-914400</wp:posOffset>
          </wp:positionH>
          <wp:positionV relativeFrom="page">
            <wp:posOffset>4445</wp:posOffset>
          </wp:positionV>
          <wp:extent cx="7561580" cy="1537970"/>
          <wp:effectExtent l="0" t="0" r="1270" b="5080"/>
          <wp:wrapThrough wrapText="bothSides">
            <wp:wrapPolygon edited="0">
              <wp:start x="0" y="0"/>
              <wp:lineTo x="0" y="21404"/>
              <wp:lineTo x="21549" y="21404"/>
              <wp:lineTo x="21549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ext Cover -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53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C5469"/>
    <w:multiLevelType w:val="hybridMultilevel"/>
    <w:tmpl w:val="10805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A0A6B"/>
    <w:multiLevelType w:val="multilevel"/>
    <w:tmpl w:val="9DCAB538"/>
    <w:lvl w:ilvl="0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06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8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6" w:hanging="1800"/>
      </w:pPr>
      <w:rPr>
        <w:rFonts w:hint="default"/>
      </w:rPr>
    </w:lvl>
  </w:abstractNum>
  <w:abstractNum w:abstractNumId="2" w15:restartNumberingAfterBreak="0">
    <w:nsid w:val="1ACB09F5"/>
    <w:multiLevelType w:val="hybridMultilevel"/>
    <w:tmpl w:val="8D4AE8A4"/>
    <w:lvl w:ilvl="0" w:tplc="441EA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B1732"/>
    <w:multiLevelType w:val="multilevel"/>
    <w:tmpl w:val="E42E59F0"/>
    <w:lvl w:ilvl="0">
      <w:start w:val="1"/>
      <w:numFmt w:val="decimal"/>
      <w:pStyle w:val="Heading1"/>
      <w:lvlText w:val="%1."/>
      <w:lvlJc w:val="left"/>
      <w:pPr>
        <w:ind w:left="446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446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6" w:hanging="1800"/>
      </w:pPr>
      <w:rPr>
        <w:rFonts w:hint="default"/>
      </w:rPr>
    </w:lvl>
  </w:abstractNum>
  <w:abstractNum w:abstractNumId="4" w15:restartNumberingAfterBreak="0">
    <w:nsid w:val="1F5C4C2A"/>
    <w:multiLevelType w:val="hybridMultilevel"/>
    <w:tmpl w:val="41AA7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C0F94"/>
    <w:multiLevelType w:val="hybridMultilevel"/>
    <w:tmpl w:val="2D0CB05A"/>
    <w:lvl w:ilvl="0" w:tplc="CCA8F428">
      <w:start w:val="1"/>
      <w:numFmt w:val="bullet"/>
      <w:pStyle w:val="Bulletpoints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D8943AD4">
      <w:numFmt w:val="bullet"/>
      <w:lvlText w:val="-"/>
      <w:lvlJc w:val="left"/>
      <w:pPr>
        <w:ind w:left="1972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6" w15:restartNumberingAfterBreak="0">
    <w:nsid w:val="35F47FDD"/>
    <w:multiLevelType w:val="hybridMultilevel"/>
    <w:tmpl w:val="518E36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B34088"/>
    <w:multiLevelType w:val="hybridMultilevel"/>
    <w:tmpl w:val="E7A2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02EFD"/>
    <w:multiLevelType w:val="multilevel"/>
    <w:tmpl w:val="1506D4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9F1563"/>
    <w:multiLevelType w:val="hybridMultilevel"/>
    <w:tmpl w:val="62F23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F5D8C"/>
    <w:multiLevelType w:val="multilevel"/>
    <w:tmpl w:val="53A0A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9537239"/>
    <w:multiLevelType w:val="hybridMultilevel"/>
    <w:tmpl w:val="ABF464D6"/>
    <w:lvl w:ilvl="0" w:tplc="441EA97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0053DA"/>
    <w:multiLevelType w:val="hybridMultilevel"/>
    <w:tmpl w:val="1F88F3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9476CF"/>
    <w:multiLevelType w:val="hybridMultilevel"/>
    <w:tmpl w:val="4406E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46FF7"/>
    <w:multiLevelType w:val="hybridMultilevel"/>
    <w:tmpl w:val="3FE6D400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A46FE"/>
    <w:multiLevelType w:val="multilevel"/>
    <w:tmpl w:val="7F0697B4"/>
    <w:lvl w:ilvl="0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06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8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66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1166" w:hanging="108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15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6" w:hanging="1800"/>
      </w:pPr>
      <w:rPr>
        <w:rFonts w:hint="default"/>
      </w:rPr>
    </w:lvl>
  </w:abstractNum>
  <w:abstractNum w:abstractNumId="16" w15:restartNumberingAfterBreak="0">
    <w:nsid w:val="79A578E3"/>
    <w:multiLevelType w:val="hybridMultilevel"/>
    <w:tmpl w:val="1410ECD6"/>
    <w:lvl w:ilvl="0" w:tplc="F81AA602">
      <w:numFmt w:val="bullet"/>
      <w:lvlText w:val="-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2C74ED"/>
    <w:multiLevelType w:val="multilevel"/>
    <w:tmpl w:val="144872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D2F430C"/>
    <w:multiLevelType w:val="hybridMultilevel"/>
    <w:tmpl w:val="3B0E0C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77B50"/>
    <w:multiLevelType w:val="hybridMultilevel"/>
    <w:tmpl w:val="0E7E4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5"/>
  </w:num>
  <w:num w:numId="5">
    <w:abstractNumId w:val="4"/>
  </w:num>
  <w:num w:numId="6">
    <w:abstractNumId w:val="16"/>
  </w:num>
  <w:num w:numId="7">
    <w:abstractNumId w:val="14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12"/>
  </w:num>
  <w:num w:numId="13">
    <w:abstractNumId w:val="8"/>
  </w:num>
  <w:num w:numId="14">
    <w:abstractNumId w:val="17"/>
  </w:num>
  <w:num w:numId="15">
    <w:abstractNumId w:val="8"/>
  </w:num>
  <w:num w:numId="16">
    <w:abstractNumId w:val="8"/>
  </w:num>
  <w:num w:numId="17">
    <w:abstractNumId w:val="7"/>
  </w:num>
  <w:num w:numId="18">
    <w:abstractNumId w:val="10"/>
  </w:num>
  <w:num w:numId="19">
    <w:abstractNumId w:val="0"/>
  </w:num>
  <w:num w:numId="20">
    <w:abstractNumId w:val="18"/>
  </w:num>
  <w:num w:numId="21">
    <w:abstractNumId w:val="1"/>
  </w:num>
  <w:num w:numId="22">
    <w:abstractNumId w:val="15"/>
  </w:num>
  <w:num w:numId="23">
    <w:abstractNumId w:val="3"/>
  </w:num>
  <w:num w:numId="24">
    <w:abstractNumId w:val="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TableGrid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3B2F"/>
    <w:rsid w:val="00034006"/>
    <w:rsid w:val="0005131F"/>
    <w:rsid w:val="0006027C"/>
    <w:rsid w:val="0007113D"/>
    <w:rsid w:val="00083AFD"/>
    <w:rsid w:val="00092AE4"/>
    <w:rsid w:val="000930E1"/>
    <w:rsid w:val="000B4C18"/>
    <w:rsid w:val="000C16DA"/>
    <w:rsid w:val="000D790D"/>
    <w:rsid w:val="00136719"/>
    <w:rsid w:val="001521FD"/>
    <w:rsid w:val="00173D6E"/>
    <w:rsid w:val="001B01AE"/>
    <w:rsid w:val="001B0E95"/>
    <w:rsid w:val="001C5F3A"/>
    <w:rsid w:val="001E5024"/>
    <w:rsid w:val="002362C7"/>
    <w:rsid w:val="002502A0"/>
    <w:rsid w:val="002514F6"/>
    <w:rsid w:val="00267741"/>
    <w:rsid w:val="00281B56"/>
    <w:rsid w:val="002C5E5B"/>
    <w:rsid w:val="00307506"/>
    <w:rsid w:val="00334F0F"/>
    <w:rsid w:val="0035020D"/>
    <w:rsid w:val="00353826"/>
    <w:rsid w:val="00373A20"/>
    <w:rsid w:val="003761B6"/>
    <w:rsid w:val="00377614"/>
    <w:rsid w:val="00391176"/>
    <w:rsid w:val="00394DFE"/>
    <w:rsid w:val="003B146F"/>
    <w:rsid w:val="003D446E"/>
    <w:rsid w:val="003E1E56"/>
    <w:rsid w:val="00414D9D"/>
    <w:rsid w:val="00427A5C"/>
    <w:rsid w:val="0045277A"/>
    <w:rsid w:val="004A0DB6"/>
    <w:rsid w:val="004B2E4E"/>
    <w:rsid w:val="004B3001"/>
    <w:rsid w:val="004B6207"/>
    <w:rsid w:val="004F42F5"/>
    <w:rsid w:val="004F5FF0"/>
    <w:rsid w:val="005033D4"/>
    <w:rsid w:val="00553D46"/>
    <w:rsid w:val="0056197F"/>
    <w:rsid w:val="005720CD"/>
    <w:rsid w:val="0057521A"/>
    <w:rsid w:val="005838E5"/>
    <w:rsid w:val="00593A63"/>
    <w:rsid w:val="00595DFF"/>
    <w:rsid w:val="005A558F"/>
    <w:rsid w:val="005A747C"/>
    <w:rsid w:val="005B74AE"/>
    <w:rsid w:val="005C352B"/>
    <w:rsid w:val="005C58F2"/>
    <w:rsid w:val="005D4128"/>
    <w:rsid w:val="005D6D54"/>
    <w:rsid w:val="005F507C"/>
    <w:rsid w:val="0060220F"/>
    <w:rsid w:val="00623F5A"/>
    <w:rsid w:val="006468CF"/>
    <w:rsid w:val="00652EE7"/>
    <w:rsid w:val="00654184"/>
    <w:rsid w:val="00656A21"/>
    <w:rsid w:val="006607FF"/>
    <w:rsid w:val="006619EC"/>
    <w:rsid w:val="00663E37"/>
    <w:rsid w:val="00682891"/>
    <w:rsid w:val="006952C1"/>
    <w:rsid w:val="006C5758"/>
    <w:rsid w:val="0071153E"/>
    <w:rsid w:val="00716C47"/>
    <w:rsid w:val="00717D7E"/>
    <w:rsid w:val="00743718"/>
    <w:rsid w:val="007727E4"/>
    <w:rsid w:val="007B7A50"/>
    <w:rsid w:val="008176E1"/>
    <w:rsid w:val="00831FE1"/>
    <w:rsid w:val="00851A4B"/>
    <w:rsid w:val="008601ED"/>
    <w:rsid w:val="00861D7A"/>
    <w:rsid w:val="0087465E"/>
    <w:rsid w:val="00893B81"/>
    <w:rsid w:val="008A2A4F"/>
    <w:rsid w:val="008B06E2"/>
    <w:rsid w:val="008D3B2F"/>
    <w:rsid w:val="008E585B"/>
    <w:rsid w:val="008E6D72"/>
    <w:rsid w:val="008F21BE"/>
    <w:rsid w:val="00913668"/>
    <w:rsid w:val="00925116"/>
    <w:rsid w:val="0092717A"/>
    <w:rsid w:val="0092795E"/>
    <w:rsid w:val="0093399D"/>
    <w:rsid w:val="00955772"/>
    <w:rsid w:val="0095744F"/>
    <w:rsid w:val="00960AD1"/>
    <w:rsid w:val="00970023"/>
    <w:rsid w:val="00987B73"/>
    <w:rsid w:val="009D1B86"/>
    <w:rsid w:val="009D6223"/>
    <w:rsid w:val="009E0928"/>
    <w:rsid w:val="009E7A41"/>
    <w:rsid w:val="00A21D29"/>
    <w:rsid w:val="00A278D8"/>
    <w:rsid w:val="00A42C36"/>
    <w:rsid w:val="00A54CE7"/>
    <w:rsid w:val="00A65E58"/>
    <w:rsid w:val="00A8598F"/>
    <w:rsid w:val="00A919F4"/>
    <w:rsid w:val="00AA7BB7"/>
    <w:rsid w:val="00AB7691"/>
    <w:rsid w:val="00AF68BF"/>
    <w:rsid w:val="00B42868"/>
    <w:rsid w:val="00B44FEA"/>
    <w:rsid w:val="00B51F2D"/>
    <w:rsid w:val="00BB4B30"/>
    <w:rsid w:val="00BC01B2"/>
    <w:rsid w:val="00C675DB"/>
    <w:rsid w:val="00C739DF"/>
    <w:rsid w:val="00CC19AA"/>
    <w:rsid w:val="00CD11CF"/>
    <w:rsid w:val="00CD6D5B"/>
    <w:rsid w:val="00CF5F02"/>
    <w:rsid w:val="00D127C2"/>
    <w:rsid w:val="00D25AE0"/>
    <w:rsid w:val="00D53FC2"/>
    <w:rsid w:val="00D817F9"/>
    <w:rsid w:val="00D94E80"/>
    <w:rsid w:val="00D950B3"/>
    <w:rsid w:val="00D978CE"/>
    <w:rsid w:val="00DE4D23"/>
    <w:rsid w:val="00E35301"/>
    <w:rsid w:val="00E608CA"/>
    <w:rsid w:val="00E65BEB"/>
    <w:rsid w:val="00E77538"/>
    <w:rsid w:val="00E823AA"/>
    <w:rsid w:val="00EB6F1D"/>
    <w:rsid w:val="00ED0FD7"/>
    <w:rsid w:val="00ED37BF"/>
    <w:rsid w:val="00F21B83"/>
    <w:rsid w:val="00F23CDF"/>
    <w:rsid w:val="00F34F4A"/>
    <w:rsid w:val="00F77B46"/>
    <w:rsid w:val="00F84233"/>
    <w:rsid w:val="00FA3332"/>
    <w:rsid w:val="00FB36E4"/>
    <w:rsid w:val="00FC4F8F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DDA9A"/>
  <w15:chartTrackingRefBased/>
  <w15:docId w15:val="{CDA816CE-5052-404F-80B9-D72DE51E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A558F"/>
  </w:style>
  <w:style w:type="paragraph" w:styleId="Heading1">
    <w:name w:val="heading 1"/>
    <w:basedOn w:val="Normal"/>
    <w:next w:val="BodyText"/>
    <w:link w:val="Heading1Char"/>
    <w:qFormat/>
    <w:rsid w:val="00307506"/>
    <w:pPr>
      <w:numPr>
        <w:numId w:val="1"/>
      </w:numPr>
      <w:spacing w:before="240" w:after="120" w:line="240" w:lineRule="auto"/>
      <w:ind w:left="448" w:hanging="448"/>
      <w:contextualSpacing/>
      <w:outlineLvl w:val="0"/>
    </w:pPr>
    <w:rPr>
      <w:rFonts w:ascii="Trebuchet MS" w:eastAsiaTheme="minorEastAsia" w:hAnsi="Trebuchet MS" w:cs="Arial"/>
      <w:caps/>
      <w:color w:val="DA291C"/>
      <w:sz w:val="32"/>
      <w:szCs w:val="32"/>
      <w:lang w:val="en-US"/>
    </w:rPr>
  </w:style>
  <w:style w:type="paragraph" w:styleId="Heading2">
    <w:name w:val="heading 2"/>
    <w:aliases w:val="Sub heading 2"/>
    <w:basedOn w:val="Normal"/>
    <w:next w:val="Normal"/>
    <w:link w:val="Heading2Char"/>
    <w:uiPriority w:val="9"/>
    <w:unhideWhenUsed/>
    <w:qFormat/>
    <w:rsid w:val="007B7A50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inorHAnsi"/>
      <w:color w:val="000000"/>
      <w:szCs w:val="26"/>
      <w:u w:color="DA291C" w:themeColor="accent1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7465E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075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31E1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itleheading">
    <w:name w:val="Cover title heading"/>
    <w:basedOn w:val="Normal"/>
    <w:link w:val="CovertitleheadingChar"/>
    <w:qFormat/>
    <w:rsid w:val="00CD6D5B"/>
    <w:pPr>
      <w:spacing w:after="0" w:line="240" w:lineRule="auto"/>
    </w:pPr>
    <w:rPr>
      <w:rFonts w:ascii="Accura Black Italic" w:hAnsi="Accura Black Italic"/>
      <w:caps/>
      <w:color w:val="FFFFFF" w:themeColor="background2"/>
      <w:sz w:val="80"/>
      <w:szCs w:val="80"/>
    </w:rPr>
  </w:style>
  <w:style w:type="paragraph" w:customStyle="1" w:styleId="Coversubtitle">
    <w:name w:val="Cover subtitle"/>
    <w:basedOn w:val="Normal"/>
    <w:link w:val="CoversubtitleChar"/>
    <w:qFormat/>
    <w:rsid w:val="00CD6D5B"/>
    <w:pPr>
      <w:spacing w:after="0" w:line="240" w:lineRule="auto"/>
    </w:pPr>
    <w:rPr>
      <w:rFonts w:ascii="Accura" w:hAnsi="Accura"/>
      <w:caps/>
      <w:color w:val="FFFFFF" w:themeColor="text1"/>
      <w:sz w:val="50"/>
      <w:szCs w:val="50"/>
    </w:rPr>
  </w:style>
  <w:style w:type="character" w:customStyle="1" w:styleId="CovertitleheadingChar">
    <w:name w:val="Cover title heading Char"/>
    <w:basedOn w:val="DefaultParagraphFont"/>
    <w:link w:val="Covertitleheading"/>
    <w:rsid w:val="00CD6D5B"/>
    <w:rPr>
      <w:rFonts w:ascii="Accura Black Italic" w:hAnsi="Accura Black Italic"/>
      <w:caps/>
      <w:color w:val="FFFFFF" w:themeColor="background2"/>
      <w:sz w:val="80"/>
      <w:szCs w:val="80"/>
    </w:rPr>
  </w:style>
  <w:style w:type="paragraph" w:styleId="Header">
    <w:name w:val="header"/>
    <w:basedOn w:val="Normal"/>
    <w:link w:val="HeaderChar"/>
    <w:uiPriority w:val="99"/>
    <w:unhideWhenUsed/>
    <w:rsid w:val="003E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oversubtitleChar">
    <w:name w:val="Cover subtitle Char"/>
    <w:basedOn w:val="DefaultParagraphFont"/>
    <w:link w:val="Coversubtitle"/>
    <w:rsid w:val="00CD6D5B"/>
    <w:rPr>
      <w:rFonts w:ascii="Accura" w:hAnsi="Accura"/>
      <w:caps/>
      <w:color w:val="FFFFFF" w:themeColor="text1"/>
      <w:sz w:val="50"/>
      <w:szCs w:val="50"/>
    </w:rPr>
  </w:style>
  <w:style w:type="character" w:customStyle="1" w:styleId="HeaderChar">
    <w:name w:val="Header Char"/>
    <w:basedOn w:val="DefaultParagraphFont"/>
    <w:link w:val="Header"/>
    <w:uiPriority w:val="99"/>
    <w:rsid w:val="003E1E56"/>
  </w:style>
  <w:style w:type="paragraph" w:styleId="Footer">
    <w:name w:val="footer"/>
    <w:basedOn w:val="Normal"/>
    <w:link w:val="FooterChar"/>
    <w:uiPriority w:val="99"/>
    <w:unhideWhenUsed/>
    <w:rsid w:val="003E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E56"/>
  </w:style>
  <w:style w:type="paragraph" w:customStyle="1" w:styleId="Textpagetitle">
    <w:name w:val="Text page title"/>
    <w:basedOn w:val="Normal"/>
    <w:link w:val="TextpagetitleChar"/>
    <w:qFormat/>
    <w:rsid w:val="00173D6E"/>
    <w:pPr>
      <w:pBdr>
        <w:bottom w:val="single" w:sz="4" w:space="1" w:color="DA291C"/>
      </w:pBdr>
    </w:pPr>
    <w:rPr>
      <w:rFonts w:ascii="Trebuchet MS" w:hAnsi="Trebuchet MS"/>
      <w:b/>
      <w:caps/>
      <w:color w:val="DA291C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506"/>
    <w:rPr>
      <w:rFonts w:asciiTheme="majorHAnsi" w:eastAsiaTheme="majorEastAsia" w:hAnsiTheme="majorHAnsi" w:cstheme="majorBidi"/>
      <w:i/>
      <w:iCs/>
      <w:color w:val="A31E15" w:themeColor="accent1" w:themeShade="BF"/>
    </w:rPr>
  </w:style>
  <w:style w:type="character" w:customStyle="1" w:styleId="TextpagetitleChar">
    <w:name w:val="Text page title Char"/>
    <w:basedOn w:val="DefaultParagraphFont"/>
    <w:link w:val="Textpagetitle"/>
    <w:rsid w:val="00173D6E"/>
    <w:rPr>
      <w:rFonts w:ascii="Trebuchet MS" w:hAnsi="Trebuchet MS"/>
      <w:b/>
      <w:caps/>
      <w:color w:val="DA291C"/>
      <w:sz w:val="40"/>
      <w:szCs w:val="40"/>
    </w:rPr>
  </w:style>
  <w:style w:type="paragraph" w:customStyle="1" w:styleId="PageNumber1">
    <w:name w:val="Page Number1"/>
    <w:basedOn w:val="Normal"/>
    <w:link w:val="PagenumberChar"/>
    <w:qFormat/>
    <w:rsid w:val="005838E5"/>
    <w:pPr>
      <w:jc w:val="center"/>
    </w:pPr>
    <w:rPr>
      <w:rFonts w:ascii="Accura Black Italic" w:hAnsi="Accura Black Italic"/>
      <w:b/>
      <w:bCs/>
      <w:color w:val="FFFFFF"/>
      <w:sz w:val="20"/>
      <w:szCs w:val="32"/>
    </w:rPr>
  </w:style>
  <w:style w:type="character" w:customStyle="1" w:styleId="PagenumberChar">
    <w:name w:val="Page number Char"/>
    <w:basedOn w:val="DefaultParagraphFont"/>
    <w:link w:val="PageNumber1"/>
    <w:rsid w:val="005838E5"/>
    <w:rPr>
      <w:rFonts w:ascii="Accura Black Italic" w:hAnsi="Accura Black Italic"/>
      <w:b/>
      <w:bCs/>
      <w:color w:val="FFFFFF"/>
      <w:sz w:val="20"/>
      <w:szCs w:val="32"/>
    </w:rPr>
  </w:style>
  <w:style w:type="character" w:customStyle="1" w:styleId="Heading1Char">
    <w:name w:val="Heading 1 Char"/>
    <w:basedOn w:val="DefaultParagraphFont"/>
    <w:link w:val="Heading1"/>
    <w:rsid w:val="00ED37BF"/>
    <w:rPr>
      <w:rFonts w:ascii="Trebuchet MS" w:eastAsiaTheme="minorEastAsia" w:hAnsi="Trebuchet MS" w:cs="Arial"/>
      <w:caps/>
      <w:color w:val="DA291C"/>
      <w:sz w:val="32"/>
      <w:szCs w:val="32"/>
      <w:lang w:val="en-US"/>
    </w:rPr>
  </w:style>
  <w:style w:type="character" w:customStyle="1" w:styleId="Heading2Char">
    <w:name w:val="Heading 2 Char"/>
    <w:aliases w:val="Sub heading 2 Char"/>
    <w:basedOn w:val="DefaultParagraphFont"/>
    <w:link w:val="Heading2"/>
    <w:uiPriority w:val="9"/>
    <w:rsid w:val="007B7A50"/>
    <w:rPr>
      <w:rFonts w:eastAsiaTheme="majorEastAsia" w:cstheme="minorHAnsi"/>
      <w:color w:val="000000"/>
      <w:szCs w:val="26"/>
      <w:u w:color="DA291C" w:themeColor="accent1"/>
    </w:rPr>
  </w:style>
  <w:style w:type="paragraph" w:styleId="BodyText">
    <w:name w:val="Body Text"/>
    <w:basedOn w:val="Normal"/>
    <w:link w:val="BodyTextChar"/>
    <w:semiHidden/>
    <w:rsid w:val="008E6D72"/>
    <w:pPr>
      <w:widowControl w:val="0"/>
      <w:suppressAutoHyphens/>
      <w:spacing w:after="0" w:line="240" w:lineRule="auto"/>
    </w:pPr>
    <w:rPr>
      <w:rFonts w:eastAsia="Times New Roman" w:cs="Times New Roman"/>
      <w:sz w:val="24"/>
      <w:szCs w:val="24"/>
      <w:lang w:val="en-US" w:eastAsia="en-GB" w:bidi="he-IL"/>
    </w:rPr>
  </w:style>
  <w:style w:type="character" w:customStyle="1" w:styleId="BodyTextChar">
    <w:name w:val="Body Text Char"/>
    <w:basedOn w:val="DefaultParagraphFont"/>
    <w:link w:val="BodyText"/>
    <w:semiHidden/>
    <w:rsid w:val="008E6D72"/>
    <w:rPr>
      <w:rFonts w:eastAsia="Times New Roman" w:cs="Times New Roman"/>
      <w:sz w:val="24"/>
      <w:szCs w:val="24"/>
      <w:lang w:val="en-US" w:eastAsia="en-GB" w:bidi="he-IL"/>
    </w:rPr>
  </w:style>
  <w:style w:type="paragraph" w:customStyle="1" w:styleId="Body">
    <w:name w:val="Body"/>
    <w:basedOn w:val="Normal"/>
    <w:link w:val="BodyChar"/>
    <w:qFormat/>
    <w:rsid w:val="007727E4"/>
    <w:pPr>
      <w:shd w:val="clear" w:color="auto" w:fill="FFFFFF"/>
      <w:spacing w:after="120" w:line="288" w:lineRule="auto"/>
    </w:pPr>
    <w:rPr>
      <w:rFonts w:eastAsia="Times New Roman" w:cstheme="minorHAnsi"/>
      <w:color w:val="212121"/>
      <w:szCs w:val="20"/>
      <w:lang w:eastAsia="en-GB"/>
    </w:rPr>
  </w:style>
  <w:style w:type="character" w:customStyle="1" w:styleId="BodyChar">
    <w:name w:val="Body Char"/>
    <w:basedOn w:val="DefaultParagraphFont"/>
    <w:link w:val="Body"/>
    <w:rsid w:val="007727E4"/>
    <w:rPr>
      <w:rFonts w:eastAsia="Times New Roman" w:cstheme="minorHAnsi"/>
      <w:color w:val="212121"/>
      <w:szCs w:val="20"/>
      <w:shd w:val="clear" w:color="auto" w:fill="FFFFFF"/>
      <w:lang w:eastAsia="en-GB"/>
    </w:rPr>
  </w:style>
  <w:style w:type="paragraph" w:customStyle="1" w:styleId="HeaderTitle">
    <w:name w:val="Header Title"/>
    <w:basedOn w:val="Header"/>
    <w:link w:val="HeaderTitleChar"/>
    <w:qFormat/>
    <w:rsid w:val="00ED37BF"/>
    <w:pPr>
      <w:jc w:val="center"/>
    </w:pPr>
    <w:rPr>
      <w:rFonts w:ascii="Trebuchet MS" w:hAnsi="Trebuchet MS"/>
      <w:noProof/>
      <w:color w:val="DA291C"/>
      <w:sz w:val="24"/>
      <w:lang w:eastAsia="en-GB"/>
    </w:rPr>
  </w:style>
  <w:style w:type="paragraph" w:customStyle="1" w:styleId="FooterVersion">
    <w:name w:val="Footer Version"/>
    <w:basedOn w:val="Footer"/>
    <w:link w:val="FooterVersionChar"/>
    <w:qFormat/>
    <w:rsid w:val="00960AD1"/>
    <w:rPr>
      <w:noProof/>
      <w:lang w:eastAsia="en-GB"/>
    </w:rPr>
  </w:style>
  <w:style w:type="character" w:customStyle="1" w:styleId="HeaderTitleChar">
    <w:name w:val="Header Title Char"/>
    <w:basedOn w:val="HeaderChar"/>
    <w:link w:val="HeaderTitle"/>
    <w:rsid w:val="00ED37BF"/>
    <w:rPr>
      <w:rFonts w:ascii="Trebuchet MS" w:hAnsi="Trebuchet MS"/>
      <w:noProof/>
      <w:color w:val="DA291C"/>
      <w:sz w:val="24"/>
      <w:lang w:eastAsia="en-GB"/>
    </w:rPr>
  </w:style>
  <w:style w:type="paragraph" w:customStyle="1" w:styleId="Bulletpoints">
    <w:name w:val="Bullet points"/>
    <w:basedOn w:val="Normal"/>
    <w:qFormat/>
    <w:rsid w:val="00ED37BF"/>
    <w:pPr>
      <w:numPr>
        <w:numId w:val="4"/>
      </w:numPr>
      <w:shd w:val="clear" w:color="auto" w:fill="FFFFFF"/>
      <w:spacing w:after="120" w:line="264" w:lineRule="auto"/>
      <w:ind w:left="709" w:hanging="425"/>
      <w:contextualSpacing/>
    </w:pPr>
    <w:rPr>
      <w:rFonts w:ascii="Calibri" w:eastAsia="Times New Roman" w:hAnsi="Calibri" w:cs="Arial"/>
      <w:color w:val="212121"/>
      <w:szCs w:val="20"/>
      <w:lang w:eastAsia="en-GB"/>
    </w:rPr>
  </w:style>
  <w:style w:type="character" w:customStyle="1" w:styleId="FooterVersionChar">
    <w:name w:val="Footer Version Char"/>
    <w:basedOn w:val="FooterChar"/>
    <w:link w:val="FooterVersion"/>
    <w:rsid w:val="00960AD1"/>
    <w:rPr>
      <w:noProof/>
      <w:lang w:eastAsia="en-GB"/>
    </w:rPr>
  </w:style>
  <w:style w:type="paragraph" w:customStyle="1" w:styleId="UpdatedByText">
    <w:name w:val="Updated By Text"/>
    <w:basedOn w:val="Normal"/>
    <w:link w:val="UpdatedByTextChar"/>
    <w:qFormat/>
    <w:rsid w:val="00307506"/>
    <w:pPr>
      <w:shd w:val="clear" w:color="auto" w:fill="FFFFFF"/>
      <w:spacing w:after="120" w:line="288" w:lineRule="auto"/>
    </w:pPr>
    <w:rPr>
      <w:rFonts w:ascii="Trebuchet MS" w:eastAsia="Times New Roman" w:hAnsi="Trebuchet MS" w:cstheme="minorHAnsi"/>
      <w:color w:val="DA291C"/>
      <w:szCs w:val="20"/>
      <w:lang w:eastAsia="en-GB"/>
    </w:rPr>
  </w:style>
  <w:style w:type="character" w:customStyle="1" w:styleId="UpdatedByTextChar">
    <w:name w:val="Updated By Text Char"/>
    <w:basedOn w:val="DefaultParagraphFont"/>
    <w:link w:val="UpdatedByText"/>
    <w:rsid w:val="00307506"/>
    <w:rPr>
      <w:rFonts w:ascii="Trebuchet MS" w:eastAsia="Times New Roman" w:hAnsi="Trebuchet MS" w:cstheme="minorHAnsi"/>
      <w:color w:val="DA291C"/>
      <w:szCs w:val="20"/>
      <w:shd w:val="clear" w:color="auto" w:fill="FFFFFF"/>
      <w:lang w:val="fr-FR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7465E"/>
    <w:rPr>
      <w:rFonts w:ascii="Trebuchet MS" w:eastAsiaTheme="majorEastAsia" w:hAnsi="Trebuchet MS" w:cstheme="majorBidi"/>
      <w:i/>
      <w:caps/>
      <w:color w:val="DA291C" w:themeColor="accent1"/>
      <w:sz w:val="28"/>
      <w:szCs w:val="26"/>
      <w:u w:color="DA291C" w:themeColor="accent1"/>
    </w:rPr>
  </w:style>
  <w:style w:type="paragraph" w:customStyle="1" w:styleId="VersionNumber">
    <w:name w:val="Version Number"/>
    <w:basedOn w:val="PageNumber1"/>
    <w:link w:val="VersionNumberChar"/>
    <w:qFormat/>
    <w:rsid w:val="0087465E"/>
    <w:rPr>
      <w:color w:val="DA291C"/>
    </w:rPr>
  </w:style>
  <w:style w:type="character" w:customStyle="1" w:styleId="VersionNumberChar">
    <w:name w:val="Version Number Char"/>
    <w:basedOn w:val="PagenumberChar"/>
    <w:link w:val="VersionNumber"/>
    <w:rsid w:val="0087465E"/>
    <w:rPr>
      <w:rFonts w:ascii="Accura Black Italic" w:hAnsi="Accura Black Italic"/>
      <w:b/>
      <w:bCs/>
      <w:color w:val="DA291C"/>
      <w:sz w:val="20"/>
      <w:szCs w:val="32"/>
    </w:rPr>
  </w:style>
  <w:style w:type="table" w:styleId="TableGrid">
    <w:name w:val="Table Grid"/>
    <w:basedOn w:val="TableNormal"/>
    <w:uiPriority w:val="59"/>
    <w:rsid w:val="0057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7538"/>
    <w:rPr>
      <w:color w:val="012169" w:themeColor="hyperlink"/>
      <w:u w:val="single"/>
    </w:rPr>
  </w:style>
  <w:style w:type="paragraph" w:styleId="TOC1">
    <w:name w:val="toc 1"/>
    <w:basedOn w:val="Heading1"/>
    <w:next w:val="Normal"/>
    <w:autoRedefine/>
    <w:uiPriority w:val="39"/>
    <w:unhideWhenUsed/>
    <w:rsid w:val="00E77538"/>
    <w:pPr>
      <w:numPr>
        <w:numId w:val="0"/>
      </w:numPr>
      <w:tabs>
        <w:tab w:val="right" w:leader="dot" w:pos="9016"/>
      </w:tabs>
      <w:spacing w:after="100"/>
      <w:ind w:left="448" w:hanging="448"/>
    </w:pPr>
    <w:rPr>
      <w:caps w:val="0"/>
      <w:noProof/>
      <w:sz w:val="24"/>
      <w:szCs w:val="24"/>
    </w:rPr>
  </w:style>
  <w:style w:type="paragraph" w:styleId="TOC2">
    <w:name w:val="toc 2"/>
    <w:basedOn w:val="Heading2"/>
    <w:next w:val="Normal"/>
    <w:autoRedefine/>
    <w:uiPriority w:val="39"/>
    <w:unhideWhenUsed/>
    <w:rsid w:val="00E77538"/>
    <w:pPr>
      <w:numPr>
        <w:ilvl w:val="0"/>
        <w:numId w:val="0"/>
      </w:numPr>
      <w:tabs>
        <w:tab w:val="left" w:pos="1100"/>
        <w:tab w:val="right" w:leader="dot" w:pos="9016"/>
      </w:tabs>
      <w:spacing w:after="100"/>
      <w:ind w:left="284"/>
    </w:pPr>
    <w:rPr>
      <w:i/>
      <w:caps/>
      <w:noProof/>
      <w:sz w:val="24"/>
      <w:szCs w:val="24"/>
    </w:rPr>
  </w:style>
  <w:style w:type="paragraph" w:styleId="TOC3">
    <w:name w:val="toc 3"/>
    <w:basedOn w:val="Heading3"/>
    <w:next w:val="Normal"/>
    <w:autoRedefine/>
    <w:uiPriority w:val="39"/>
    <w:unhideWhenUsed/>
    <w:rsid w:val="00E77538"/>
    <w:pPr>
      <w:numPr>
        <w:ilvl w:val="0"/>
        <w:numId w:val="0"/>
      </w:numPr>
      <w:tabs>
        <w:tab w:val="right" w:leader="dot" w:pos="9016"/>
      </w:tabs>
      <w:spacing w:after="100"/>
      <w:ind w:left="440"/>
    </w:pPr>
    <w:rPr>
      <w:i/>
      <w:caps/>
      <w:noProof/>
      <w:sz w:val="24"/>
      <w:szCs w:val="24"/>
    </w:rPr>
  </w:style>
  <w:style w:type="paragraph" w:styleId="TOCHeading">
    <w:name w:val="TOC Heading"/>
    <w:basedOn w:val="Normal"/>
    <w:next w:val="Normal"/>
    <w:uiPriority w:val="39"/>
    <w:unhideWhenUsed/>
    <w:qFormat/>
    <w:rsid w:val="00E77538"/>
    <w:pPr>
      <w:keepNext/>
      <w:keepLines/>
      <w:spacing w:after="0" w:line="259" w:lineRule="auto"/>
    </w:pPr>
    <w:rPr>
      <w:rFonts w:ascii="Trebuchet MS" w:eastAsiaTheme="majorEastAsia" w:hAnsi="Trebuchet MS" w:cstheme="majorBidi"/>
      <w:b/>
      <w:caps/>
      <w:color w:val="DA291C" w:themeColor="accent2"/>
      <w:spacing w:val="-10"/>
      <w:kern w:val="28"/>
      <w:sz w:val="28"/>
      <w:szCs w:val="56"/>
    </w:rPr>
  </w:style>
  <w:style w:type="paragraph" w:styleId="ListParagraph">
    <w:name w:val="List Paragraph"/>
    <w:basedOn w:val="Normal"/>
    <w:uiPriority w:val="34"/>
    <w:qFormat/>
    <w:rsid w:val="00267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ritish Fencing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DA291C"/>
      </a:accent1>
      <a:accent2>
        <a:srgbClr val="DA291C"/>
      </a:accent2>
      <a:accent3>
        <a:srgbClr val="012169"/>
      </a:accent3>
      <a:accent4>
        <a:srgbClr val="012169"/>
      </a:accent4>
      <a:accent5>
        <a:srgbClr val="FFFFFF"/>
      </a:accent5>
      <a:accent6>
        <a:srgbClr val="FFFFFF"/>
      </a:accent6>
      <a:hlink>
        <a:srgbClr val="012169"/>
      </a:hlink>
      <a:folHlink>
        <a:srgbClr val="0121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C7811-048D-43E3-84B8-2B7052B7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5428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Usher</dc:creator>
  <cp:keywords/>
  <dc:description/>
  <cp:lastModifiedBy>Georgina Usher</cp:lastModifiedBy>
  <cp:revision>17</cp:revision>
  <cp:lastPrinted>2017-08-10T21:50:00Z</cp:lastPrinted>
  <dcterms:created xsi:type="dcterms:W3CDTF">2019-04-16T15:12:00Z</dcterms:created>
  <dcterms:modified xsi:type="dcterms:W3CDTF">2019-06-12T19:52:00Z</dcterms:modified>
</cp:coreProperties>
</file>